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2" w:type="dxa"/>
        <w:tblLook w:val="01E0" w:firstRow="1" w:lastRow="1" w:firstColumn="1" w:lastColumn="1" w:noHBand="0" w:noVBand="0"/>
      </w:tblPr>
      <w:tblGrid>
        <w:gridCol w:w="3936"/>
        <w:gridCol w:w="5596"/>
      </w:tblGrid>
      <w:tr w:rsidR="00584C15" w:rsidRPr="00286A6E" w14:paraId="18A77564" w14:textId="77777777" w:rsidTr="00E274CF">
        <w:trPr>
          <w:trHeight w:val="1151"/>
        </w:trPr>
        <w:tc>
          <w:tcPr>
            <w:tcW w:w="3936" w:type="dxa"/>
          </w:tcPr>
          <w:p w14:paraId="4BF2F330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sz w:val="24"/>
                <w:szCs w:val="20"/>
                <w:lang w:eastAsia="en-GB"/>
              </w:rPr>
            </w:pPr>
            <w:bookmarkStart w:id="0" w:name="_Hlk32592850"/>
            <w:bookmarkStart w:id="1" w:name="_Hlk32592275"/>
            <w:r w:rsidRPr="00286A6E">
              <w:rPr>
                <w:rFonts w:eastAsia="Calibri" w:cs="Times New Roman"/>
                <w:sz w:val="24"/>
                <w:szCs w:val="20"/>
                <w:lang w:eastAsia="en-GB"/>
              </w:rPr>
              <w:t>QUỐC HỘI KHÓA XV</w:t>
            </w:r>
          </w:p>
          <w:p w14:paraId="426868FB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b/>
                <w:sz w:val="24"/>
                <w:szCs w:val="20"/>
                <w:lang w:eastAsia="en-GB"/>
              </w:rPr>
              <w:t>TỔNG THƯ KÝ QUỐC HỘI</w:t>
            </w:r>
          </w:p>
          <w:p w14:paraId="3A903848" w14:textId="427AD0DD" w:rsidR="00584C15" w:rsidRPr="00286A6E" w:rsidRDefault="00584C15" w:rsidP="0069324A">
            <w:pPr>
              <w:spacing w:before="160" w:line="264" w:lineRule="auto"/>
              <w:ind w:firstLine="0"/>
              <w:jc w:val="center"/>
              <w:rPr>
                <w:rFonts w:eastAsia="Calibri" w:cs="Times New Roman"/>
                <w:sz w:val="26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B3A288C" wp14:editId="4132691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16509</wp:posOffset>
                      </wp:positionV>
                      <wp:extent cx="697865" cy="0"/>
                      <wp:effectExtent l="0" t="0" r="2603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2602C5B" id="Straight Connector 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6pt,1.3pt" to="12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CqlAIAAG4FAAAOAAAAZHJzL2Uyb0RvYy54bWysVE2P2jAQvVfqf7B8zyaBECDasNpNQi/b&#10;diW26tnETmI1sSPbEFDV/96xgRS2l6pakCKPP57fvDfj+4dD16I9U5pLkeLwLsCIiVJSLuoUf3td&#10;ewuMtCGCklYKluIj0/hh9fHD/dAnbCIb2VKmEIAInQx9ihtj+sT3ddmwjug72TMBi5VUHTEQqtqn&#10;igyA3rX+JAhif5CK9kqWTGuYzU+LeOXwq4qV5mtVaWZQm2LgZtxXue/Wfv3VPUlqRfqGl2ca5D9Y&#10;dIQLuHSEyokhaKf4X1AdL5XUsjJ3pex8WVW8ZC4HyCYM3mSzaUjPXC4gju5HmfT7wZZf9i8KcZri&#10;GCNBOrBoYxThdWNQJoUAAaVCsdVp6HUC2zPxomym5UFs+mdZ/tBIyKwhomaO7+uxB5DQnvBvjthA&#10;93DbdvgsKewhOyOdaIdKdRYS5EAH581x9IYdDCphMl7OF/EMo/Ky5JPkcq5X2nxiskN2kOKWC6sa&#10;Scj+WRvLgySXLXZayDVvW+d8K9CQ4uVsMnMHtGw5tYt2m1b1NmsV2hNbO+7nkoKV621K7gR1YA0j&#10;tDiPDeHtaQyXt8LiMVeOJ0YQHQwM3Txk6Erl5zJYFotiEXnRJC68KMhz73GdRV68DuezfJpnWR7+&#10;skTDKGk4pUxYrpeyDaN/K4tzA50KbizcURT/Ft2pB2RvmT6uZ8E8mi68+Xw29aJpEXhPi3XmPWZh&#10;HM+Lp+ypeMO0cNnr9yE7SmlZyZ1hatPQAVFu7Z/OlpMQQwBtPpmffEOkreF9Ko3CSEnznZvGFast&#10;M4tx4/UisP+z1yP6SYiLhzYaXTjn9kcq8Pzir+sBW/anBtpKenxRl96ApnaHzg+QfTWuYxhfP5Or&#10;3wAAAP//AwBQSwMEFAAGAAgAAAAhAHi3i+vbAAAABwEAAA8AAABkcnMvZG93bnJldi54bWxMj8FO&#10;wzAQRO9I/IO1SFwq6tRFFYQ4FQJy40IBcd3GSxIRr9PYbQNfz8IFjk+zmnlbrCffqwONsQtsYTHP&#10;QBHXwXXcWHh5ri6uQMWE7LAPTBY+KcK6PD0pMHfhyE902KRGSQnHHC20KQ251rFuyWOch4FYsvcw&#10;ekyCY6PdiEcp9702WbbSHjuWhRYHumup/tjsvYVYvdKu+prVs+xt2QQyu/vHB7T2/Gy6vQGVaEp/&#10;x/CjL+pQitM27NlF1QsvjfySLJgVKMnN5eIa1PaXdVno//7lNwAAAP//AwBQSwECLQAUAAYACAAA&#10;ACEAtoM4kv4AAADhAQAAEwAAAAAAAAAAAAAAAAAAAAAAW0NvbnRlbnRfVHlwZXNdLnhtbFBLAQIt&#10;ABQABgAIAAAAIQA4/SH/1gAAAJQBAAALAAAAAAAAAAAAAAAAAC8BAABfcmVscy8ucmVsc1BLAQIt&#10;ABQABgAIAAAAIQBgUtCqlAIAAG4FAAAOAAAAAAAAAAAAAAAAAC4CAABkcnMvZTJvRG9jLnhtbFBL&#10;AQItABQABgAIAAAAIQB4t4vr2wAAAAcBAAAPAAAAAAAAAAAAAAAAAO4EAABkcnMvZG93bnJldi54&#10;bWxQSwUGAAAAAAQABADzAAAA9gUAAAAA&#10;"/>
                  </w:pict>
                </mc:Fallback>
              </mc:AlternateContent>
            </w:r>
            <w:r w:rsidRPr="00286A6E">
              <w:rPr>
                <w:rFonts w:eastAsia="Calibri" w:cs="Times New Roman"/>
                <w:sz w:val="26"/>
                <w:szCs w:val="20"/>
                <w:lang w:eastAsia="en-GB"/>
              </w:rPr>
              <w:t>Số:</w:t>
            </w:r>
            <w:r w:rsidRPr="00286A6E">
              <w:rPr>
                <w:rFonts w:eastAsia="Calibri" w:cs="Times New Roman"/>
                <w:sz w:val="26"/>
                <w:szCs w:val="20"/>
                <w:lang w:val="vi-VN" w:eastAsia="en-GB"/>
              </w:rPr>
              <w:t xml:space="preserve"> </w:t>
            </w:r>
            <w:r w:rsidR="0069324A" w:rsidRPr="00286A6E">
              <w:rPr>
                <w:rFonts w:eastAsia="Calibri" w:cs="Times New Roman"/>
                <w:sz w:val="26"/>
                <w:szCs w:val="20"/>
                <w:lang w:eastAsia="en-GB"/>
              </w:rPr>
              <w:t>4156</w:t>
            </w:r>
            <w:r w:rsidRPr="00286A6E">
              <w:rPr>
                <w:rFonts w:eastAsia="Calibri" w:cs="Times New Roman"/>
                <w:sz w:val="26"/>
                <w:szCs w:val="20"/>
                <w:lang w:eastAsia="en-GB"/>
              </w:rPr>
              <w:t>/TB-TTKQH</w:t>
            </w:r>
          </w:p>
        </w:tc>
        <w:tc>
          <w:tcPr>
            <w:tcW w:w="5596" w:type="dxa"/>
          </w:tcPr>
          <w:p w14:paraId="49CBE67E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b/>
                <w:sz w:val="24"/>
                <w:szCs w:val="20"/>
                <w:lang w:eastAsia="en-GB"/>
              </w:rPr>
              <w:t>CỘNG HÒA XÃ HỘI CHỦ NGHĨA VIỆT NAM</w:t>
            </w:r>
          </w:p>
          <w:p w14:paraId="2E563C6D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  <w:lang w:eastAsia="en-GB"/>
              </w:rPr>
            </w:pPr>
            <w:r w:rsidRPr="00286A6E">
              <w:rPr>
                <w:rFonts w:eastAsia="Calibri" w:cs="Times New Roman"/>
                <w:b/>
                <w:sz w:val="26"/>
                <w:szCs w:val="26"/>
                <w:lang w:eastAsia="en-GB"/>
              </w:rPr>
              <w:t>Độc lập - Tự do - Hạnh phúc</w:t>
            </w:r>
          </w:p>
          <w:p w14:paraId="3D58F478" w14:textId="02BC0C3B" w:rsidR="00584C15" w:rsidRPr="00286A6E" w:rsidRDefault="00584C15" w:rsidP="0069324A">
            <w:pPr>
              <w:spacing w:before="160" w:line="264" w:lineRule="auto"/>
              <w:ind w:firstLine="0"/>
              <w:jc w:val="center"/>
              <w:rPr>
                <w:rFonts w:eastAsia="Calibri" w:cs="Times New Roman"/>
                <w:i/>
                <w:szCs w:val="28"/>
                <w:lang w:eastAsia="en-GB"/>
              </w:rPr>
            </w:pPr>
            <w:r w:rsidRPr="00286A6E">
              <w:rPr>
                <w:rFonts w:eastAsia="Calibri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5F55B5C" wp14:editId="70BEBC60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1904</wp:posOffset>
                      </wp:positionV>
                      <wp:extent cx="1981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3DD6F89" id="Straight Connector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35pt,.15pt" to="21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N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Fyk0HCM6+BKSD4nGOv+Z6w4Fo8BSqCAbycnp2flA&#10;hORDSDhWeiukjK2XCvUFXs6ms5jgtBQsOEOYs82hlBadSBie+MWqwPMYZvVRsQjWcsI2N9sTIa82&#10;XC5VwINSgM7Nuk7Hj+VkuVlsFtkom843o2xSVaNP2zIbzbfpx1n1oSrLKv0ZqKVZ3grGuArshklN&#10;s7+bhNubuc7YfVbvMiRv0aNeQHb4R9Kxl6F910E4aHbZ2aHHMJwx+PaQwvQ/7sF+fO7rXwAAAP//&#10;AwBQSwMEFAAGAAgAAAAhAJyEFU/YAAAABQEAAA8AAABkcnMvZG93bnJldi54bWxMjkFPwkAQhe8m&#10;/IfNkHghsqUQNbVbYtTevIgar0N3aBu6s6W7QPXXO5z0+OW9vPfl69F16kRDaD0bWMwTUMSVty3X&#10;Bj7ey5t7UCEiW+w8k4FvCrAuJlc5Ztaf+Y1Om1grGeGQoYEmxj7TOlQNOQxz3xNLtvODwyg41NoO&#10;eJZx1+k0SW61w5blocGenhqq9pujMxDKTzqUP7Nqlnwta0/p4fn1BY25no6PD6AijfGvDBd9UYdC&#10;nLb+yDaoTniR3knVwBKUxKt0Jbi9oC5y/d+++AUAAP//AwBQSwECLQAUAAYACAAAACEAtoM4kv4A&#10;AADhAQAAEwAAAAAAAAAAAAAAAAAAAAAAW0NvbnRlbnRfVHlwZXNdLnhtbFBLAQItABQABgAIAAAA&#10;IQA4/SH/1gAAAJQBAAALAAAAAAAAAAAAAAAAAC8BAABfcmVscy8ucmVsc1BLAQItABQABgAIAAAA&#10;IQBOcQNJHAIAADYEAAAOAAAAAAAAAAAAAAAAAC4CAABkcnMvZTJvRG9jLnhtbFBLAQItABQABgAI&#10;AAAAIQCchBVP2AAAAAUBAAAPAAAAAAAAAAAAAAAAAHYEAABkcnMvZG93bnJldi54bWxQSwUGAAAA&#10;AAQABADzAAAAewUAAAAA&#10;"/>
                  </w:pict>
                </mc:Fallback>
              </mc:AlternateContent>
            </w:r>
            <w:r w:rsidRPr="00286A6E">
              <w:rPr>
                <w:rFonts w:eastAsia="Calibri" w:cs="Times New Roman"/>
                <w:i/>
                <w:szCs w:val="28"/>
                <w:lang w:eastAsia="en-GB"/>
              </w:rPr>
              <w:t xml:space="preserve">Hà Nội, ngày </w:t>
            </w:r>
            <w:r w:rsidR="0069324A" w:rsidRPr="00286A6E">
              <w:rPr>
                <w:rFonts w:eastAsia="Calibri" w:cs="Times New Roman"/>
                <w:i/>
                <w:szCs w:val="28"/>
                <w:lang w:eastAsia="en-GB"/>
              </w:rPr>
              <w:t>19</w:t>
            </w:r>
            <w:r w:rsidR="00AD72F7" w:rsidRPr="00286A6E">
              <w:rPr>
                <w:rFonts w:eastAsia="Calibri" w:cs="Times New Roman"/>
                <w:i/>
                <w:szCs w:val="28"/>
                <w:lang w:eastAsia="en-GB"/>
              </w:rPr>
              <w:t xml:space="preserve"> tháng 8</w:t>
            </w:r>
            <w:r w:rsidRPr="00286A6E">
              <w:rPr>
                <w:rFonts w:eastAsia="Calibri" w:cs="Times New Roman"/>
                <w:i/>
                <w:szCs w:val="28"/>
                <w:lang w:eastAsia="en-GB"/>
              </w:rPr>
              <w:t xml:space="preserve"> năm 2024</w:t>
            </w:r>
          </w:p>
        </w:tc>
      </w:tr>
    </w:tbl>
    <w:p w14:paraId="6B4F2FFA" w14:textId="7B057F0B" w:rsidR="00584C15" w:rsidRPr="00286A6E" w:rsidRDefault="00584C15" w:rsidP="00584C15">
      <w:pPr>
        <w:spacing w:before="80" w:line="264" w:lineRule="auto"/>
        <w:ind w:firstLine="0"/>
        <w:jc w:val="center"/>
        <w:rPr>
          <w:rFonts w:eastAsia="Calibri" w:cs="Times New Roman"/>
          <w:sz w:val="8"/>
          <w:szCs w:val="28"/>
          <w:lang w:eastAsia="en-GB"/>
        </w:rPr>
      </w:pPr>
      <w:bookmarkStart w:id="2" w:name="_Hlk100131766"/>
      <w:bookmarkEnd w:id="0"/>
      <w:bookmarkEnd w:id="1"/>
    </w:p>
    <w:p w14:paraId="57F081EE" w14:textId="057FBF11" w:rsidR="00584C15" w:rsidRPr="00286A6E" w:rsidRDefault="00584C15" w:rsidP="00584C15">
      <w:pPr>
        <w:ind w:firstLine="0"/>
        <w:jc w:val="center"/>
        <w:rPr>
          <w:rFonts w:eastAsia="Calibri" w:cs="Times New Roman"/>
          <w:b/>
          <w:szCs w:val="28"/>
          <w:lang w:eastAsia="en-GB"/>
        </w:rPr>
      </w:pPr>
      <w:r w:rsidRPr="00286A6E">
        <w:rPr>
          <w:rFonts w:eastAsia="Calibri" w:cs="Times New Roman"/>
          <w:b/>
          <w:szCs w:val="28"/>
          <w:lang w:eastAsia="en-GB"/>
        </w:rPr>
        <w:t>THÔNG BÁO</w:t>
      </w:r>
    </w:p>
    <w:p w14:paraId="47139F4A" w14:textId="77777777" w:rsidR="009A4671" w:rsidRPr="00286A6E" w:rsidRDefault="00584C15" w:rsidP="00584C15">
      <w:pPr>
        <w:spacing w:before="0"/>
        <w:ind w:firstLine="0"/>
        <w:jc w:val="center"/>
        <w:rPr>
          <w:rFonts w:eastAsia="Calibri" w:cs="Times New Roman"/>
          <w:b/>
          <w:spacing w:val="-4"/>
          <w:szCs w:val="28"/>
          <w:lang w:eastAsia="en-GB"/>
        </w:rPr>
      </w:pPr>
      <w:r w:rsidRPr="00286A6E">
        <w:rPr>
          <w:rFonts w:eastAsia="Calibri" w:cs="Times New Roman"/>
          <w:b/>
          <w:spacing w:val="-4"/>
          <w:szCs w:val="28"/>
          <w:lang w:eastAsia="en-GB"/>
        </w:rPr>
        <w:t xml:space="preserve">Kết luận của Ủy ban Thường vụ Quốc hội </w:t>
      </w:r>
    </w:p>
    <w:p w14:paraId="6A453A2B" w14:textId="74EF0890" w:rsidR="009A4671" w:rsidRPr="00286A6E" w:rsidRDefault="00584C15">
      <w:pPr>
        <w:spacing w:before="0"/>
        <w:ind w:firstLine="0"/>
        <w:jc w:val="center"/>
        <w:rPr>
          <w:rFonts w:eastAsia="Calibri" w:cs="Times New Roman"/>
          <w:b/>
          <w:spacing w:val="-4"/>
          <w:szCs w:val="28"/>
          <w:lang w:eastAsia="en-GB"/>
        </w:rPr>
      </w:pPr>
      <w:r w:rsidRPr="00286A6E">
        <w:rPr>
          <w:rFonts w:eastAsia="Calibri" w:cs="Times New Roman"/>
          <w:b/>
          <w:spacing w:val="-4"/>
          <w:szCs w:val="28"/>
          <w:lang w:eastAsia="en-GB"/>
        </w:rPr>
        <w:t xml:space="preserve">về </w:t>
      </w:r>
      <w:r w:rsidR="009A4671" w:rsidRPr="00286A6E">
        <w:rPr>
          <w:rFonts w:eastAsia="Calibri" w:cs="Times New Roman"/>
          <w:b/>
          <w:spacing w:val="-4"/>
          <w:szCs w:val="28"/>
          <w:lang w:eastAsia="en-GB"/>
        </w:rPr>
        <w:t xml:space="preserve">việc giải trình, tiếp thu, chỉnh lý </w:t>
      </w:r>
      <w:r w:rsidRPr="00286A6E">
        <w:rPr>
          <w:rFonts w:eastAsia="Calibri" w:cs="Times New Roman"/>
          <w:b/>
          <w:spacing w:val="-4"/>
          <w:szCs w:val="28"/>
          <w:lang w:eastAsia="en-GB"/>
        </w:rPr>
        <w:t xml:space="preserve">dự </w:t>
      </w:r>
      <w:r w:rsidR="009A4671" w:rsidRPr="00286A6E">
        <w:rPr>
          <w:rFonts w:eastAsia="Calibri" w:cs="Times New Roman"/>
          <w:b/>
          <w:spacing w:val="-4"/>
          <w:szCs w:val="28"/>
          <w:lang w:eastAsia="en-GB"/>
        </w:rPr>
        <w:t>thảo</w:t>
      </w:r>
      <w:r w:rsidRPr="00286A6E">
        <w:rPr>
          <w:rFonts w:eastAsia="Calibri" w:cs="Times New Roman"/>
          <w:b/>
          <w:spacing w:val="-4"/>
          <w:szCs w:val="28"/>
          <w:lang w:eastAsia="en-GB"/>
        </w:rPr>
        <w:t xml:space="preserve"> Luật </w:t>
      </w:r>
    </w:p>
    <w:p w14:paraId="0A5F8D44" w14:textId="22E7AD17" w:rsidR="00584C15" w:rsidRPr="00286A6E" w:rsidRDefault="009F0A2C">
      <w:pPr>
        <w:spacing w:before="0"/>
        <w:ind w:firstLine="0"/>
        <w:jc w:val="center"/>
        <w:rPr>
          <w:rFonts w:eastAsia="Calibri" w:cs="Times New Roman"/>
          <w:b/>
          <w:spacing w:val="-4"/>
          <w:szCs w:val="28"/>
          <w:lang w:eastAsia="en-GB"/>
        </w:rPr>
      </w:pPr>
      <w:r w:rsidRPr="00286A6E">
        <w:rPr>
          <w:rFonts w:eastAsia="Calibri" w:cs="Times New Roman"/>
          <w:b/>
          <w:spacing w:val="-4"/>
          <w:szCs w:val="28"/>
          <w:lang w:eastAsia="en-GB"/>
        </w:rPr>
        <w:t>sửa đổi, bổ sung một số điều của Luật Dược</w:t>
      </w:r>
    </w:p>
    <w:p w14:paraId="0EBB31B6" w14:textId="0DC8C6CF" w:rsidR="00584C15" w:rsidRPr="00286A6E" w:rsidRDefault="00584C15" w:rsidP="00584C15">
      <w:pPr>
        <w:spacing w:before="0" w:line="264" w:lineRule="auto"/>
        <w:ind w:firstLine="0"/>
        <w:jc w:val="center"/>
        <w:rPr>
          <w:rFonts w:eastAsia="Calibri" w:cs="Times New Roman"/>
          <w:i/>
          <w:szCs w:val="28"/>
          <w:lang w:eastAsia="en-GB"/>
        </w:rPr>
      </w:pPr>
      <w:r w:rsidRPr="00286A6E">
        <w:rPr>
          <w:rFonts w:eastAsia="Calibri" w:cs="Times New Roman"/>
          <w:i/>
          <w:szCs w:val="28"/>
          <w:lang w:eastAsia="en-GB"/>
        </w:rPr>
        <w:t xml:space="preserve">(tại Phiên họp </w:t>
      </w:r>
      <w:r w:rsidR="00AD72F7" w:rsidRPr="00286A6E">
        <w:rPr>
          <w:rFonts w:eastAsia="Calibri" w:cs="Times New Roman"/>
          <w:i/>
          <w:szCs w:val="28"/>
          <w:lang w:eastAsia="en-GB"/>
        </w:rPr>
        <w:t>chuyên đề pháp luậ</w:t>
      </w:r>
      <w:r w:rsidR="00F57E44" w:rsidRPr="00286A6E">
        <w:rPr>
          <w:rFonts w:eastAsia="Calibri" w:cs="Times New Roman"/>
          <w:i/>
          <w:szCs w:val="28"/>
          <w:lang w:eastAsia="en-GB"/>
        </w:rPr>
        <w:t>t t</w:t>
      </w:r>
      <w:r w:rsidR="00AD72F7" w:rsidRPr="00286A6E">
        <w:rPr>
          <w:rFonts w:eastAsia="Calibri" w:cs="Times New Roman"/>
          <w:i/>
          <w:szCs w:val="28"/>
          <w:lang w:eastAsia="en-GB"/>
        </w:rPr>
        <w:t>háng 8</w:t>
      </w:r>
      <w:r w:rsidR="00FB1806" w:rsidRPr="00286A6E">
        <w:rPr>
          <w:rFonts w:eastAsia="Calibri" w:cs="Times New Roman"/>
          <w:i/>
          <w:szCs w:val="28"/>
          <w:lang w:eastAsia="en-GB"/>
        </w:rPr>
        <w:t>/2024</w:t>
      </w:r>
      <w:r w:rsidRPr="00286A6E">
        <w:rPr>
          <w:rFonts w:eastAsia="Calibri" w:cs="Times New Roman"/>
          <w:i/>
          <w:szCs w:val="28"/>
          <w:lang w:eastAsia="en-GB"/>
        </w:rPr>
        <w:t>)</w:t>
      </w:r>
    </w:p>
    <w:p w14:paraId="3E6EDBF3" w14:textId="77777777" w:rsidR="00584C15" w:rsidRPr="00286A6E" w:rsidRDefault="00584C15" w:rsidP="00584C15">
      <w:pPr>
        <w:spacing w:before="80" w:line="264" w:lineRule="auto"/>
        <w:ind w:firstLine="0"/>
        <w:jc w:val="center"/>
        <w:rPr>
          <w:rFonts w:eastAsia="Calibri" w:cs="Times New Roman"/>
          <w:sz w:val="14"/>
          <w:szCs w:val="28"/>
          <w:lang w:eastAsia="en-GB"/>
        </w:rPr>
      </w:pPr>
      <w:r w:rsidRPr="00286A6E">
        <w:rPr>
          <w:rFonts w:eastAsia="Calibri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A53A27" wp14:editId="04B4C91B">
                <wp:simplePos x="0" y="0"/>
                <wp:positionH relativeFrom="column">
                  <wp:posOffset>2386330</wp:posOffset>
                </wp:positionH>
                <wp:positionV relativeFrom="paragraph">
                  <wp:posOffset>59689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300C2E39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7.9pt,4.7pt" to="259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nJ2QEAAKMDAAAOAAAAZHJzL2Uyb0RvYy54bWysU01v2zAMvQ/YfxB0X5x0WdEZcXpI0F2K&#10;LUC6H8DKsi1MEgVRi51/P0r5WLrdhvkgSCL5yPf0vHqcnBUHHcmgb+RiNpdCe4Wt8X0jv788fXiQ&#10;ghL4Fix63cijJvm4fv9uNYZa3+GAttVRMIinegyNHFIKdVWRGrQDmmHQnoMdRgeJj7Gv2ggjoztb&#10;3c3n99WIsQ0RlSbi2+0pKNcFv+u0St+6jnQStpE8WyprLOtrXqv1Cuo+QhiMOo8B/zCFA+O56RVq&#10;CwnEz2j+gnJGRSTs0kyhq7DrjNKFA7NZzP9gsx8g6MKFxaFwlYn+H6z6ethFYdpGLqXw4PiJ9imC&#10;6YckNug9C4hRLLNOY6Ca0zd+FzNTNfl9eEb1gzhWvQnmA4VT2tRFl9OZqpiK7ser7npKQvHl58Vy&#10;OefXUZdQBfWlLkRKXzQ6kTeNtMZnRaCGwzOl3BnqS0q+9vhkrC2var0YG3n/8VNGBvZWZyHx1gVm&#10;S76XAmzPplUpFkRCa9pcnXHoSBsbxQHYN2y3FscXnlYKC5Q4wBTKl3XhCd6U5nG2QMOpuIRONnMm&#10;sdetcY18uK22PnfUxa1nUr8VzLtXbI+7eJGZnVCanl2brXZ75v3tv7X+BQAA//8DAFBLAwQUAAYA&#10;CAAAACEAH24rLNsAAAAHAQAADwAAAGRycy9kb3ducmV2LnhtbEyOy07DMBBF90j8gzVI7KhTQl9p&#10;nAoVdcGupCB16caTR4nHUey04e8Z2MDy6F7de9LNaFtxwd43jhRMJxEIpMKZhioF74fdwxKED5qM&#10;bh2hgi/0sMlub1KdGHelN7zkoRI8Qj7RCuoQukRKX9RotZ+4Domz0vVWB8a+kqbXVx63rXyMorm0&#10;uiF+qHWH2xqLz3ywCob9toyaXTyej3Euh9fF/uOlrJS6vxuf1yACjuGvDD/6rA4ZO53cQMaLVkG8&#10;mLF6ULB6AsH5bLpiPv2yzFL53z/7BgAA//8DAFBLAQItABQABgAIAAAAIQC2gziS/gAAAOEBAAAT&#10;AAAAAAAAAAAAAAAAAAAAAABbQ29udGVudF9UeXBlc10ueG1sUEsBAi0AFAAGAAgAAAAhADj9If/W&#10;AAAAlAEAAAsAAAAAAAAAAAAAAAAALwEAAF9yZWxzLy5yZWxzUEsBAi0AFAAGAAgAAAAhAIqgecnZ&#10;AQAAowMAAA4AAAAAAAAAAAAAAAAALgIAAGRycy9lMm9Eb2MueG1sUEsBAi0AFAAGAAgAAAAhAB9u&#10;Kyz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DF8C208" w14:textId="77777777" w:rsidR="00584C15" w:rsidRPr="00286A6E" w:rsidRDefault="00584C15" w:rsidP="00584C15">
      <w:pPr>
        <w:spacing w:before="80" w:line="264" w:lineRule="auto"/>
        <w:ind w:firstLine="0"/>
        <w:jc w:val="center"/>
        <w:rPr>
          <w:rFonts w:eastAsia="Calibri" w:cs="Times New Roman"/>
          <w:sz w:val="4"/>
          <w:szCs w:val="28"/>
          <w:lang w:eastAsia="en-GB"/>
        </w:rPr>
      </w:pPr>
    </w:p>
    <w:p w14:paraId="0B38950F" w14:textId="77777777" w:rsidR="00584C15" w:rsidRPr="00286A6E" w:rsidRDefault="00584C15" w:rsidP="00584C15">
      <w:pPr>
        <w:spacing w:before="0" w:after="120"/>
        <w:ind w:firstLine="567"/>
        <w:rPr>
          <w:rFonts w:eastAsia="Calibri" w:cs="Times New Roman"/>
          <w:sz w:val="4"/>
          <w:szCs w:val="28"/>
          <w:lang w:eastAsia="en-GB"/>
        </w:rPr>
      </w:pPr>
    </w:p>
    <w:p w14:paraId="14BB265C" w14:textId="4D53DF93" w:rsidR="00584C15" w:rsidRPr="00286A6E" w:rsidRDefault="00AD72F7" w:rsidP="00EA32ED">
      <w:pPr>
        <w:rPr>
          <w:rFonts w:eastAsia="Calibri" w:cs="Times New Roman"/>
          <w:spacing w:val="-2"/>
          <w:szCs w:val="28"/>
          <w:lang w:eastAsia="en-GB"/>
        </w:rPr>
      </w:pPr>
      <w:r w:rsidRPr="00286A6E">
        <w:rPr>
          <w:rFonts w:eastAsia="Calibri" w:cs="Times New Roman"/>
          <w:spacing w:val="-2"/>
          <w:szCs w:val="28"/>
          <w:lang w:eastAsia="en-GB"/>
        </w:rPr>
        <w:t>Sáng ngày 12/8</w:t>
      </w:r>
      <w:r w:rsidR="00584C15" w:rsidRPr="00286A6E">
        <w:rPr>
          <w:rFonts w:eastAsia="Calibri" w:cs="Times New Roman"/>
          <w:spacing w:val="-2"/>
          <w:szCs w:val="28"/>
          <w:lang w:eastAsia="en-GB"/>
        </w:rPr>
        <w:t xml:space="preserve">/2024, tại Phiên họp </w:t>
      </w:r>
      <w:r w:rsidRPr="00286A6E">
        <w:rPr>
          <w:rFonts w:eastAsia="Calibri" w:cs="Times New Roman"/>
          <w:spacing w:val="-2"/>
          <w:szCs w:val="28"/>
          <w:lang w:eastAsia="en-GB"/>
        </w:rPr>
        <w:t>chuyên đề pháp luật tháng 8/2024</w:t>
      </w:r>
      <w:r w:rsidR="00584C15" w:rsidRPr="00286A6E">
        <w:rPr>
          <w:rFonts w:eastAsia="Calibri" w:cs="Times New Roman"/>
          <w:spacing w:val="-2"/>
          <w:szCs w:val="28"/>
          <w:lang w:eastAsia="en-GB"/>
        </w:rPr>
        <w:t xml:space="preserve">, Ủy ban Thường vụ Quốc hội đã cho ý kiến về </w:t>
      </w:r>
      <w:r w:rsidRPr="00286A6E">
        <w:rPr>
          <w:rFonts w:eastAsia="Calibri" w:cs="Times New Roman"/>
          <w:spacing w:val="-2"/>
          <w:szCs w:val="28"/>
          <w:lang w:eastAsia="en-GB"/>
        </w:rPr>
        <w:t xml:space="preserve">việc giải trình, tiếp thu, chỉnh lý </w:t>
      </w:r>
      <w:r w:rsidR="00584C15" w:rsidRPr="00286A6E">
        <w:rPr>
          <w:rFonts w:eastAsia="Calibri" w:cs="Times New Roman"/>
          <w:spacing w:val="-2"/>
          <w:szCs w:val="28"/>
          <w:lang w:eastAsia="en-GB"/>
        </w:rPr>
        <w:t>dự</w:t>
      </w:r>
      <w:r w:rsidRPr="00286A6E">
        <w:rPr>
          <w:rFonts w:eastAsia="Calibri" w:cs="Times New Roman"/>
          <w:spacing w:val="-2"/>
          <w:szCs w:val="28"/>
          <w:lang w:eastAsia="en-GB"/>
        </w:rPr>
        <w:t xml:space="preserve"> thảo</w:t>
      </w:r>
      <w:r w:rsidR="00584C15" w:rsidRPr="00286A6E">
        <w:rPr>
          <w:rFonts w:eastAsia="Calibri" w:cs="Times New Roman"/>
          <w:spacing w:val="-2"/>
          <w:szCs w:val="28"/>
          <w:lang w:eastAsia="en-GB"/>
        </w:rPr>
        <w:t xml:space="preserve"> Luật </w:t>
      </w:r>
      <w:r w:rsidR="002770DF" w:rsidRPr="00286A6E">
        <w:rPr>
          <w:rFonts w:eastAsia="Calibri" w:cs="Times New Roman"/>
          <w:spacing w:val="-2"/>
          <w:szCs w:val="28"/>
          <w:lang w:eastAsia="en-GB"/>
        </w:rPr>
        <w:t>sửa đổi, bổ sung một số điều của Luật Dược</w:t>
      </w:r>
      <w:r w:rsidR="00584C15" w:rsidRPr="00286A6E">
        <w:rPr>
          <w:rFonts w:eastAsia="Calibri" w:cs="Times New Roman"/>
          <w:spacing w:val="-2"/>
          <w:szCs w:val="28"/>
          <w:lang w:val="en-GB" w:eastAsia="en-GB"/>
        </w:rPr>
        <w:t xml:space="preserve"> và</w:t>
      </w:r>
      <w:r w:rsidR="00584C15" w:rsidRPr="00286A6E">
        <w:rPr>
          <w:rFonts w:eastAsia="Calibri" w:cs="Times New Roman"/>
          <w:spacing w:val="-2"/>
          <w:szCs w:val="28"/>
          <w:lang w:eastAsia="en-GB"/>
        </w:rPr>
        <w:t xml:space="preserve"> kết luận như sau:</w:t>
      </w:r>
    </w:p>
    <w:p w14:paraId="6ABB5CF4" w14:textId="6A9CEB42" w:rsidR="00A4345C" w:rsidRPr="00286A6E" w:rsidRDefault="00511826" w:rsidP="00EA32ED">
      <w:pPr>
        <w:rPr>
          <w:rFonts w:eastAsia="MS Mincho" w:cs="Times New Roman"/>
          <w:spacing w:val="-2"/>
          <w:szCs w:val="32"/>
        </w:rPr>
      </w:pPr>
      <w:r w:rsidRPr="00286A6E">
        <w:rPr>
          <w:rFonts w:eastAsia="MS Mincho" w:cs="Times New Roman"/>
          <w:b/>
          <w:spacing w:val="-2"/>
          <w:szCs w:val="32"/>
        </w:rPr>
        <w:t>1.</w:t>
      </w:r>
      <w:r w:rsidRPr="00286A6E">
        <w:rPr>
          <w:rFonts w:eastAsia="MS Mincho" w:cs="Times New Roman"/>
          <w:spacing w:val="-2"/>
          <w:szCs w:val="32"/>
        </w:rPr>
        <w:t xml:space="preserve"> </w:t>
      </w:r>
      <w:r w:rsidR="00AD72F7" w:rsidRPr="00286A6E">
        <w:rPr>
          <w:rFonts w:eastAsia="MS Mincho" w:cs="Times New Roman"/>
          <w:spacing w:val="-2"/>
          <w:szCs w:val="32"/>
        </w:rPr>
        <w:t xml:space="preserve">Đánh giá cao sự chủ động, tích cực, phối hợp của Thường trực Ủy ban Xã hội, Bộ Y tế cùng </w:t>
      </w:r>
      <w:r w:rsidR="0029192E" w:rsidRPr="00286A6E">
        <w:rPr>
          <w:rFonts w:eastAsia="MS Mincho" w:cs="Times New Roman"/>
          <w:spacing w:val="-2"/>
          <w:szCs w:val="32"/>
        </w:rPr>
        <w:t xml:space="preserve">Ủy ban Pháp luật và </w:t>
      </w:r>
      <w:r w:rsidR="00AD72F7" w:rsidRPr="00286A6E">
        <w:rPr>
          <w:rFonts w:eastAsia="MS Mincho" w:cs="Times New Roman"/>
          <w:spacing w:val="-2"/>
          <w:szCs w:val="32"/>
        </w:rPr>
        <w:t xml:space="preserve">các cơ quan có liên quan trong việc nghiên cứu tiếp thu, giải trình ý kiến của đại biểu Quốc hội tại </w:t>
      </w:r>
      <w:r w:rsidR="00441139" w:rsidRPr="00286A6E">
        <w:rPr>
          <w:rFonts w:eastAsia="MS Mincho" w:cs="Times New Roman"/>
          <w:spacing w:val="-2"/>
          <w:szCs w:val="32"/>
        </w:rPr>
        <w:t>K</w:t>
      </w:r>
      <w:r w:rsidR="00AD72F7" w:rsidRPr="00286A6E">
        <w:rPr>
          <w:rFonts w:eastAsia="MS Mincho" w:cs="Times New Roman"/>
          <w:spacing w:val="-2"/>
          <w:szCs w:val="32"/>
        </w:rPr>
        <w:t xml:space="preserve">ỳ họp thứ 7 để chỉnh lý dự thảo Luật sửa đổi, bổ sung một số điều của Luật Dược. Các tài liệu trình Ủy ban Thường vụ Quốc hội được chuẩn bị </w:t>
      </w:r>
      <w:r w:rsidR="00441139" w:rsidRPr="00286A6E">
        <w:rPr>
          <w:rFonts w:eastAsia="MS Mincho" w:cs="Times New Roman"/>
          <w:spacing w:val="-2"/>
          <w:szCs w:val="32"/>
        </w:rPr>
        <w:t>có</w:t>
      </w:r>
      <w:r w:rsidR="00AD72F7" w:rsidRPr="00286A6E">
        <w:rPr>
          <w:rFonts w:eastAsia="MS Mincho" w:cs="Times New Roman"/>
          <w:spacing w:val="-2"/>
          <w:szCs w:val="32"/>
        </w:rPr>
        <w:t xml:space="preserve"> chất lượng và đầy đủ theo đúng quy định.</w:t>
      </w:r>
    </w:p>
    <w:p w14:paraId="57AC037F" w14:textId="24BC91B1" w:rsidR="006C3918" w:rsidRPr="00286A6E" w:rsidRDefault="003A592F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b/>
          <w:spacing w:val="-2"/>
          <w:szCs w:val="32"/>
        </w:rPr>
        <w:t>2.</w:t>
      </w:r>
      <w:r w:rsidRPr="00286A6E">
        <w:rPr>
          <w:rFonts w:eastAsia="MS Mincho" w:cs="Times New Roman"/>
          <w:spacing w:val="-2"/>
          <w:szCs w:val="32"/>
        </w:rPr>
        <w:t xml:space="preserve"> </w:t>
      </w:r>
      <w:r w:rsidR="00F2060F" w:rsidRPr="00286A6E">
        <w:rPr>
          <w:rFonts w:eastAsia="MS Mincho" w:cs="Times New Roman"/>
          <w:szCs w:val="32"/>
        </w:rPr>
        <w:t xml:space="preserve">Cơ bản tán thành với </w:t>
      </w:r>
      <w:r w:rsidR="0029192E" w:rsidRPr="00286A6E">
        <w:rPr>
          <w:rFonts w:eastAsia="MS Mincho" w:cs="Times New Roman"/>
          <w:szCs w:val="32"/>
        </w:rPr>
        <w:t xml:space="preserve">các </w:t>
      </w:r>
      <w:r w:rsidR="00F2060F" w:rsidRPr="00286A6E">
        <w:rPr>
          <w:rFonts w:eastAsia="MS Mincho" w:cs="Times New Roman"/>
          <w:szCs w:val="32"/>
        </w:rPr>
        <w:t xml:space="preserve">nội dung </w:t>
      </w:r>
      <w:r w:rsidR="0029192E" w:rsidRPr="00286A6E">
        <w:rPr>
          <w:rFonts w:eastAsia="MS Mincho" w:cs="Times New Roman"/>
          <w:szCs w:val="32"/>
        </w:rPr>
        <w:t xml:space="preserve">tiếp thu, giải trình, chỉnh lý </w:t>
      </w:r>
      <w:r w:rsidR="00F2060F" w:rsidRPr="00286A6E">
        <w:rPr>
          <w:rFonts w:eastAsia="MS Mincho" w:cs="Times New Roman"/>
          <w:szCs w:val="32"/>
        </w:rPr>
        <w:t xml:space="preserve">dự thảo Luật </w:t>
      </w:r>
      <w:r w:rsidR="0029192E" w:rsidRPr="00286A6E">
        <w:rPr>
          <w:rFonts w:eastAsia="MS Mincho" w:cs="Times New Roman"/>
          <w:szCs w:val="32"/>
        </w:rPr>
        <w:t xml:space="preserve">như thể hiện tại Báo cáo số </w:t>
      </w:r>
      <w:r w:rsidR="0039773B" w:rsidRPr="00286A6E">
        <w:rPr>
          <w:rFonts w:eastAsia="MS Mincho" w:cs="Times New Roman"/>
          <w:szCs w:val="32"/>
        </w:rPr>
        <w:t>2780/BC-UBXH15</w:t>
      </w:r>
      <w:r w:rsidR="0029192E" w:rsidRPr="00286A6E">
        <w:rPr>
          <w:rFonts w:eastAsia="MS Mincho" w:cs="Times New Roman"/>
          <w:szCs w:val="32"/>
        </w:rPr>
        <w:t xml:space="preserve"> của Ủy ban Xã hội và tài liệu kèm theo. </w:t>
      </w:r>
      <w:r w:rsidR="009A4671" w:rsidRPr="00286A6E">
        <w:rPr>
          <w:rFonts w:eastAsia="MS Mincho" w:cs="Times New Roman"/>
          <w:szCs w:val="32"/>
        </w:rPr>
        <w:t>Đ</w:t>
      </w:r>
      <w:r w:rsidR="00F2060F" w:rsidRPr="00286A6E">
        <w:rPr>
          <w:rFonts w:eastAsia="MS Mincho" w:cs="Times New Roman"/>
          <w:szCs w:val="32"/>
        </w:rPr>
        <w:t xml:space="preserve">ể tiếp tục hoàn thiện dự thảo Luật, </w:t>
      </w:r>
      <w:r w:rsidR="001301F4" w:rsidRPr="00286A6E">
        <w:rPr>
          <w:rFonts w:eastAsia="MS Mincho" w:cs="Times New Roman"/>
          <w:szCs w:val="32"/>
        </w:rPr>
        <w:t>đề nghị các cơ qu</w:t>
      </w:r>
      <w:r w:rsidR="0088105E" w:rsidRPr="00286A6E">
        <w:rPr>
          <w:rFonts w:eastAsia="MS Mincho" w:cs="Times New Roman"/>
          <w:szCs w:val="32"/>
        </w:rPr>
        <w:t>a</w:t>
      </w:r>
      <w:r w:rsidR="001301F4" w:rsidRPr="00286A6E">
        <w:rPr>
          <w:rFonts w:eastAsia="MS Mincho" w:cs="Times New Roman"/>
          <w:szCs w:val="32"/>
        </w:rPr>
        <w:t xml:space="preserve">n </w:t>
      </w:r>
      <w:r w:rsidR="00F2060F" w:rsidRPr="00286A6E">
        <w:rPr>
          <w:rFonts w:eastAsia="MS Mincho" w:cs="Times New Roman"/>
          <w:szCs w:val="32"/>
        </w:rPr>
        <w:t xml:space="preserve">lưu ý một số nội dung sau: </w:t>
      </w:r>
    </w:p>
    <w:p w14:paraId="45C47B72" w14:textId="5B24CA4E" w:rsidR="009C0B50" w:rsidRPr="00286A6E" w:rsidRDefault="006C3918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szCs w:val="32"/>
        </w:rPr>
        <w:t xml:space="preserve">(1) </w:t>
      </w:r>
      <w:r w:rsidR="009C0B50" w:rsidRPr="00286A6E">
        <w:rPr>
          <w:rFonts w:eastAsia="MS Mincho" w:cs="Times New Roman"/>
          <w:szCs w:val="32"/>
        </w:rPr>
        <w:t>Về chính sách phát triển công nghiệp dượ</w:t>
      </w:r>
      <w:r w:rsidR="00456EA3" w:rsidRPr="00286A6E">
        <w:rPr>
          <w:rFonts w:eastAsia="MS Mincho" w:cs="Times New Roman"/>
          <w:szCs w:val="32"/>
        </w:rPr>
        <w:t>c</w:t>
      </w:r>
      <w:r w:rsidRPr="00286A6E">
        <w:rPr>
          <w:rFonts w:eastAsia="MS Mincho" w:cs="Times New Roman"/>
          <w:szCs w:val="32"/>
        </w:rPr>
        <w:t xml:space="preserve">, </w:t>
      </w:r>
      <w:r w:rsidR="00F93B08" w:rsidRPr="00286A6E">
        <w:rPr>
          <w:rFonts w:eastAsia="MS Mincho" w:cs="Times New Roman"/>
          <w:szCs w:val="32"/>
        </w:rPr>
        <w:t>việc</w:t>
      </w:r>
      <w:r w:rsidR="00E4436D" w:rsidRPr="00286A6E">
        <w:rPr>
          <w:rFonts w:eastAsia="MS Mincho" w:cs="Times New Roman"/>
          <w:szCs w:val="32"/>
        </w:rPr>
        <w:t xml:space="preserve"> </w:t>
      </w:r>
      <w:r w:rsidR="009B403F" w:rsidRPr="00286A6E">
        <w:rPr>
          <w:rFonts w:eastAsia="MS Mincho" w:cs="Times New Roman"/>
          <w:szCs w:val="32"/>
        </w:rPr>
        <w:t>quy định</w:t>
      </w:r>
      <w:r w:rsidRPr="00286A6E">
        <w:rPr>
          <w:rFonts w:eastAsia="MS Mincho" w:cs="Times New Roman"/>
          <w:szCs w:val="32"/>
        </w:rPr>
        <w:t xml:space="preserve"> chính sách đặc thù để phát triển</w:t>
      </w:r>
      <w:r w:rsidR="009B403F" w:rsidRPr="00286A6E">
        <w:rPr>
          <w:rFonts w:eastAsia="MS Mincho" w:cs="Times New Roman"/>
          <w:szCs w:val="32"/>
        </w:rPr>
        <w:t xml:space="preserve"> mạnh mẽ</w:t>
      </w:r>
      <w:r w:rsidRPr="00286A6E">
        <w:rPr>
          <w:rFonts w:eastAsia="MS Mincho" w:cs="Times New Roman"/>
          <w:szCs w:val="32"/>
        </w:rPr>
        <w:t xml:space="preserve"> công nghiệp dược Việt Nam</w:t>
      </w:r>
      <w:r w:rsidR="00F93B08" w:rsidRPr="00286A6E">
        <w:rPr>
          <w:rFonts w:eastAsia="MS Mincho" w:cs="Times New Roman"/>
          <w:szCs w:val="32"/>
        </w:rPr>
        <w:t xml:space="preserve"> là cần thiết</w:t>
      </w:r>
      <w:r w:rsidRPr="00286A6E">
        <w:rPr>
          <w:rFonts w:eastAsia="MS Mincho" w:cs="Times New Roman"/>
          <w:szCs w:val="32"/>
        </w:rPr>
        <w:t xml:space="preserve">, tuy nhiên, </w:t>
      </w:r>
      <w:r w:rsidR="009C0B50" w:rsidRPr="00286A6E">
        <w:rPr>
          <w:rFonts w:eastAsia="MS Mincho" w:cs="Times New Roman"/>
          <w:szCs w:val="32"/>
        </w:rPr>
        <w:t xml:space="preserve">cần </w:t>
      </w:r>
      <w:r w:rsidR="00456EA3" w:rsidRPr="00286A6E">
        <w:rPr>
          <w:rFonts w:eastAsia="MS Mincho" w:cs="Times New Roman"/>
          <w:szCs w:val="32"/>
        </w:rPr>
        <w:t>làm rõ cơ sở</w:t>
      </w:r>
      <w:r w:rsidR="009B403F" w:rsidRPr="00286A6E">
        <w:rPr>
          <w:rFonts w:eastAsia="MS Mincho" w:cs="Times New Roman"/>
          <w:szCs w:val="32"/>
        </w:rPr>
        <w:t xml:space="preserve"> đề xuất </w:t>
      </w:r>
      <w:r w:rsidR="00E4436D" w:rsidRPr="00286A6E">
        <w:rPr>
          <w:rFonts w:eastAsia="MS Mincho" w:cs="Times New Roman"/>
          <w:szCs w:val="32"/>
        </w:rPr>
        <w:t xml:space="preserve">những </w:t>
      </w:r>
      <w:r w:rsidR="009B403F" w:rsidRPr="00286A6E">
        <w:rPr>
          <w:rFonts w:eastAsia="MS Mincho" w:cs="Times New Roman"/>
          <w:szCs w:val="32"/>
        </w:rPr>
        <w:t>chính sách ưu đãi cụ thể như dự thảo Luật,</w:t>
      </w:r>
      <w:r w:rsidR="005423AB" w:rsidRPr="00286A6E">
        <w:rPr>
          <w:rFonts w:eastAsia="MS Mincho" w:cs="Times New Roman"/>
          <w:szCs w:val="32"/>
        </w:rPr>
        <w:t xml:space="preserve"> cơ sở</w:t>
      </w:r>
      <w:r w:rsidR="00C252DC" w:rsidRPr="00286A6E">
        <w:rPr>
          <w:rFonts w:eastAsia="MS Mincho" w:cs="Times New Roman"/>
          <w:szCs w:val="32"/>
        </w:rPr>
        <w:t xml:space="preserve"> </w:t>
      </w:r>
      <w:r w:rsidR="004F253B" w:rsidRPr="00286A6E">
        <w:rPr>
          <w:rFonts w:eastAsia="MS Mincho" w:cs="Times New Roman"/>
          <w:szCs w:val="32"/>
        </w:rPr>
        <w:t xml:space="preserve">xác định quy mô </w:t>
      </w:r>
      <w:r w:rsidR="000D4848" w:rsidRPr="00286A6E">
        <w:rPr>
          <w:rFonts w:eastAsia="MS Mincho" w:cs="Times New Roman"/>
          <w:szCs w:val="32"/>
        </w:rPr>
        <w:t xml:space="preserve">và lĩnh vực </w:t>
      </w:r>
      <w:r w:rsidR="00B746D8" w:rsidRPr="00286A6E">
        <w:rPr>
          <w:rFonts w:eastAsia="MS Mincho" w:cs="Times New Roman"/>
          <w:szCs w:val="32"/>
        </w:rPr>
        <w:t>ưu đãi</w:t>
      </w:r>
      <w:r w:rsidR="00456EA3" w:rsidRPr="00286A6E">
        <w:rPr>
          <w:rFonts w:eastAsia="MS Mincho" w:cs="Times New Roman"/>
          <w:szCs w:val="32"/>
        </w:rPr>
        <w:t xml:space="preserve">, </w:t>
      </w:r>
      <w:r w:rsidR="00D678E0" w:rsidRPr="00286A6E">
        <w:rPr>
          <w:rFonts w:eastAsia="MS Mincho" w:cs="Times New Roman"/>
          <w:szCs w:val="32"/>
        </w:rPr>
        <w:t>chính sách liên quan đến các</w:t>
      </w:r>
      <w:r w:rsidR="005423AB" w:rsidRPr="00286A6E">
        <w:rPr>
          <w:rFonts w:eastAsia="MS Mincho" w:cs="Times New Roman"/>
          <w:szCs w:val="32"/>
        </w:rPr>
        <w:t xml:space="preserve"> </w:t>
      </w:r>
      <w:r w:rsidR="00C606A4" w:rsidRPr="00286A6E">
        <w:rPr>
          <w:rFonts w:eastAsia="MS Mincho" w:cs="Times New Roman"/>
          <w:szCs w:val="32"/>
        </w:rPr>
        <w:t>q</w:t>
      </w:r>
      <w:r w:rsidR="005423AB" w:rsidRPr="00286A6E">
        <w:rPr>
          <w:rFonts w:eastAsia="MS Mincho" w:cs="Times New Roman"/>
          <w:szCs w:val="32"/>
        </w:rPr>
        <w:t xml:space="preserve">uỹ </w:t>
      </w:r>
      <w:r w:rsidR="00C606A4" w:rsidRPr="00286A6E">
        <w:rPr>
          <w:rFonts w:eastAsia="MS Mincho" w:cs="Times New Roman"/>
          <w:szCs w:val="32"/>
        </w:rPr>
        <w:t xml:space="preserve">hỗ trợ cho hoạt động </w:t>
      </w:r>
      <w:r w:rsidR="005423AB" w:rsidRPr="00286A6E">
        <w:rPr>
          <w:rFonts w:eastAsia="MS Mincho" w:cs="Times New Roman"/>
          <w:szCs w:val="32"/>
        </w:rPr>
        <w:t xml:space="preserve">khoa học và công nghệ, </w:t>
      </w:r>
      <w:r w:rsidR="00456EA3" w:rsidRPr="00286A6E">
        <w:rPr>
          <w:rFonts w:eastAsia="MS Mincho" w:cs="Times New Roman"/>
          <w:szCs w:val="32"/>
        </w:rPr>
        <w:t>đánh giá</w:t>
      </w:r>
      <w:r w:rsidR="009C0B50" w:rsidRPr="00286A6E">
        <w:rPr>
          <w:rFonts w:eastAsia="MS Mincho" w:cs="Times New Roman"/>
          <w:szCs w:val="32"/>
        </w:rPr>
        <w:t xml:space="preserve"> tác động kỹ lưỡng và </w:t>
      </w:r>
      <w:r w:rsidR="00B746D8" w:rsidRPr="00286A6E">
        <w:rPr>
          <w:rFonts w:eastAsia="MS Mincho" w:cs="Times New Roman"/>
          <w:szCs w:val="32"/>
        </w:rPr>
        <w:t>tính khả thi của chính sách</w:t>
      </w:r>
      <w:r w:rsidRPr="00286A6E">
        <w:rPr>
          <w:rFonts w:eastAsia="MS Mincho" w:cs="Times New Roman"/>
          <w:szCs w:val="32"/>
        </w:rPr>
        <w:t xml:space="preserve">, đồng thời thể hiện </w:t>
      </w:r>
      <w:r w:rsidR="000B6E37" w:rsidRPr="00286A6E">
        <w:rPr>
          <w:rFonts w:eastAsia="MS Mincho" w:cs="Times New Roman"/>
          <w:szCs w:val="32"/>
        </w:rPr>
        <w:t xml:space="preserve">rõ nội hàm ưu tiên về </w:t>
      </w:r>
      <w:r w:rsidR="00DC0D17" w:rsidRPr="00286A6E">
        <w:rPr>
          <w:rFonts w:eastAsia="MS Mincho" w:cs="Times New Roman"/>
          <w:szCs w:val="32"/>
        </w:rPr>
        <w:t>các thủ tụ</w:t>
      </w:r>
      <w:r w:rsidR="00BC728D" w:rsidRPr="00286A6E">
        <w:rPr>
          <w:rFonts w:eastAsia="MS Mincho" w:cs="Times New Roman"/>
          <w:szCs w:val="32"/>
        </w:rPr>
        <w:t>c hành chính</w:t>
      </w:r>
      <w:r w:rsidRPr="00286A6E">
        <w:rPr>
          <w:rFonts w:eastAsia="MS Mincho" w:cs="Times New Roman"/>
          <w:szCs w:val="32"/>
        </w:rPr>
        <w:t>.</w:t>
      </w:r>
    </w:p>
    <w:p w14:paraId="797CFC65" w14:textId="5588ABE5" w:rsidR="00DC0D17" w:rsidRPr="00286A6E" w:rsidRDefault="001624E3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szCs w:val="32"/>
        </w:rPr>
        <w:t>(</w:t>
      </w:r>
      <w:r w:rsidR="006C3918" w:rsidRPr="00286A6E">
        <w:rPr>
          <w:rFonts w:eastAsia="MS Mincho" w:cs="Times New Roman"/>
          <w:szCs w:val="32"/>
        </w:rPr>
        <w:t>2</w:t>
      </w:r>
      <w:r w:rsidRPr="00286A6E">
        <w:rPr>
          <w:rFonts w:eastAsia="MS Mincho" w:cs="Times New Roman"/>
          <w:szCs w:val="32"/>
        </w:rPr>
        <w:t>)</w:t>
      </w:r>
      <w:r w:rsidR="00DC0D17" w:rsidRPr="00286A6E">
        <w:rPr>
          <w:rFonts w:eastAsia="MS Mincho" w:cs="Times New Roman"/>
          <w:szCs w:val="32"/>
        </w:rPr>
        <w:t xml:space="preserve"> </w:t>
      </w:r>
      <w:r w:rsidR="006C3918" w:rsidRPr="00286A6E">
        <w:rPr>
          <w:rFonts w:eastAsia="MS Mincho" w:cs="Times New Roman"/>
          <w:szCs w:val="32"/>
        </w:rPr>
        <w:t xml:space="preserve">Trong quản lý giá thuốc, việc quy định biện pháp đặc thù </w:t>
      </w:r>
      <w:r w:rsidR="00C252DC" w:rsidRPr="00286A6E">
        <w:rPr>
          <w:rFonts w:eastAsia="MS Mincho" w:cs="Times New Roman"/>
          <w:szCs w:val="32"/>
        </w:rPr>
        <w:t xml:space="preserve">về </w:t>
      </w:r>
      <w:r w:rsidR="00DC0D17" w:rsidRPr="00286A6E">
        <w:rPr>
          <w:rFonts w:eastAsia="MS Mincho" w:cs="Times New Roman"/>
          <w:szCs w:val="32"/>
        </w:rPr>
        <w:t>công bố, công bố lại giá bán buôn thuốc dự kiến</w:t>
      </w:r>
      <w:r w:rsidR="006C3918" w:rsidRPr="00286A6E">
        <w:rPr>
          <w:rFonts w:eastAsia="MS Mincho" w:cs="Times New Roman"/>
          <w:szCs w:val="32"/>
        </w:rPr>
        <w:t xml:space="preserve"> là </w:t>
      </w:r>
      <w:r w:rsidR="001A29E4" w:rsidRPr="00286A6E">
        <w:rPr>
          <w:rFonts w:eastAsia="MS Mincho" w:cs="Times New Roman"/>
          <w:szCs w:val="32"/>
        </w:rPr>
        <w:t xml:space="preserve">không trái với Luật </w:t>
      </w:r>
      <w:r w:rsidR="00535452" w:rsidRPr="00286A6E">
        <w:rPr>
          <w:rFonts w:eastAsia="MS Mincho" w:cs="Times New Roman"/>
          <w:szCs w:val="32"/>
        </w:rPr>
        <w:t>G</w:t>
      </w:r>
      <w:r w:rsidR="001A29E4" w:rsidRPr="00286A6E">
        <w:rPr>
          <w:rFonts w:eastAsia="MS Mincho" w:cs="Times New Roman"/>
          <w:szCs w:val="32"/>
        </w:rPr>
        <w:t>iá</w:t>
      </w:r>
      <w:r w:rsidR="00C252DC" w:rsidRPr="00286A6E">
        <w:rPr>
          <w:rFonts w:eastAsia="MS Mincho" w:cs="Times New Roman"/>
          <w:szCs w:val="32"/>
        </w:rPr>
        <w:t>.</w:t>
      </w:r>
      <w:r w:rsidR="00F323AC" w:rsidRPr="00286A6E">
        <w:rPr>
          <w:rFonts w:eastAsia="MS Mincho" w:cs="Times New Roman"/>
          <w:szCs w:val="32"/>
        </w:rPr>
        <w:t xml:space="preserve"> </w:t>
      </w:r>
      <w:r w:rsidR="00C252DC" w:rsidRPr="00286A6E">
        <w:rPr>
          <w:rFonts w:eastAsia="MS Mincho" w:cs="Times New Roman"/>
          <w:szCs w:val="32"/>
        </w:rPr>
        <w:t>T</w:t>
      </w:r>
      <w:r w:rsidR="006C3918" w:rsidRPr="00286A6E">
        <w:rPr>
          <w:rFonts w:eastAsia="MS Mincho" w:cs="Times New Roman"/>
          <w:szCs w:val="32"/>
        </w:rPr>
        <w:t xml:space="preserve">uy nhiên, </w:t>
      </w:r>
      <w:r w:rsidR="00DC0D17" w:rsidRPr="00286A6E">
        <w:rPr>
          <w:rFonts w:eastAsia="MS Mincho" w:cs="Times New Roman"/>
          <w:szCs w:val="32"/>
        </w:rPr>
        <w:t xml:space="preserve">cần </w:t>
      </w:r>
      <w:r w:rsidR="00F93B08" w:rsidRPr="00286A6E">
        <w:rPr>
          <w:rFonts w:eastAsia="MS Mincho" w:cs="Times New Roman"/>
          <w:szCs w:val="32"/>
        </w:rPr>
        <w:t>quy định</w:t>
      </w:r>
      <w:r w:rsidR="007E6D78" w:rsidRPr="00286A6E">
        <w:rPr>
          <w:rFonts w:eastAsia="MS Mincho" w:cs="Times New Roman"/>
          <w:szCs w:val="32"/>
        </w:rPr>
        <w:t xml:space="preserve"> </w:t>
      </w:r>
      <w:r w:rsidR="00C252DC" w:rsidRPr="00286A6E">
        <w:rPr>
          <w:rFonts w:eastAsia="MS Mincho" w:cs="Times New Roman"/>
          <w:szCs w:val="32"/>
        </w:rPr>
        <w:t>cụ thể hơn về quy trình, cách thức</w:t>
      </w:r>
      <w:r w:rsidR="00706873" w:rsidRPr="00286A6E">
        <w:rPr>
          <w:rFonts w:eastAsia="MS Mincho" w:cs="Times New Roman"/>
          <w:szCs w:val="32"/>
        </w:rPr>
        <w:t xml:space="preserve"> </w:t>
      </w:r>
      <w:r w:rsidR="00F93B08" w:rsidRPr="00286A6E">
        <w:rPr>
          <w:rFonts w:eastAsia="MS Mincho" w:cs="Times New Roman"/>
          <w:szCs w:val="32"/>
        </w:rPr>
        <w:t xml:space="preserve">công khai giá bán buôn thuốc dự kiến do doanh nghiệp công bố và làm rõ </w:t>
      </w:r>
      <w:r w:rsidR="00C252DC" w:rsidRPr="00286A6E">
        <w:rPr>
          <w:rFonts w:eastAsia="MS Mincho" w:cs="Times New Roman"/>
          <w:szCs w:val="32"/>
        </w:rPr>
        <w:t xml:space="preserve">trách nhiệm </w:t>
      </w:r>
      <w:r w:rsidR="00F93B08" w:rsidRPr="00286A6E">
        <w:rPr>
          <w:rFonts w:eastAsia="MS Mincho" w:cs="Times New Roman"/>
          <w:szCs w:val="32"/>
        </w:rPr>
        <w:t xml:space="preserve">của cơ quan quản lý nhà nước trong hoạt động rà soát, </w:t>
      </w:r>
      <w:r w:rsidR="00C252DC" w:rsidRPr="00286A6E">
        <w:rPr>
          <w:rFonts w:eastAsia="MS Mincho" w:cs="Times New Roman"/>
          <w:szCs w:val="32"/>
        </w:rPr>
        <w:t>kiến nghị về giá bán buôn</w:t>
      </w:r>
      <w:r w:rsidR="00F323AC" w:rsidRPr="00286A6E">
        <w:rPr>
          <w:rFonts w:eastAsia="MS Mincho" w:cs="Times New Roman"/>
          <w:szCs w:val="32"/>
        </w:rPr>
        <w:t xml:space="preserve"> thuốc dự kiến</w:t>
      </w:r>
      <w:r w:rsidR="00C252DC" w:rsidRPr="00286A6E">
        <w:rPr>
          <w:rFonts w:eastAsia="MS Mincho" w:cs="Times New Roman"/>
          <w:szCs w:val="32"/>
        </w:rPr>
        <w:t xml:space="preserve">; </w:t>
      </w:r>
      <w:r w:rsidR="006C3918" w:rsidRPr="00286A6E">
        <w:rPr>
          <w:rFonts w:eastAsia="MS Mincho" w:cs="Times New Roman"/>
          <w:szCs w:val="32"/>
        </w:rPr>
        <w:t xml:space="preserve">bảo đảm </w:t>
      </w:r>
      <w:r w:rsidR="0014532A" w:rsidRPr="00286A6E">
        <w:rPr>
          <w:rFonts w:eastAsia="MS Mincho" w:cs="Times New Roman"/>
          <w:szCs w:val="32"/>
        </w:rPr>
        <w:t xml:space="preserve">mục tiêu quản lý nhà nước song </w:t>
      </w:r>
      <w:r w:rsidR="007D6C68" w:rsidRPr="00286A6E">
        <w:rPr>
          <w:rFonts w:eastAsia="MS Mincho" w:cs="Times New Roman"/>
          <w:szCs w:val="32"/>
        </w:rPr>
        <w:t>không để phát sinh</w:t>
      </w:r>
      <w:r w:rsidR="00DC0D17" w:rsidRPr="00286A6E">
        <w:rPr>
          <w:rFonts w:eastAsia="MS Mincho" w:cs="Times New Roman"/>
          <w:szCs w:val="32"/>
        </w:rPr>
        <w:t xml:space="preserve"> </w:t>
      </w:r>
      <w:r w:rsidR="006C3918" w:rsidRPr="00286A6E">
        <w:rPr>
          <w:rFonts w:eastAsia="MS Mincho" w:cs="Times New Roman"/>
          <w:szCs w:val="32"/>
        </w:rPr>
        <w:t>thủ tục hành chính</w:t>
      </w:r>
      <w:r w:rsidR="00DC0D17" w:rsidRPr="00286A6E">
        <w:rPr>
          <w:rFonts w:eastAsia="MS Mincho" w:cs="Times New Roman"/>
          <w:szCs w:val="32"/>
        </w:rPr>
        <w:t xml:space="preserve"> cho các cơ sở kinh doanh dược</w:t>
      </w:r>
      <w:r w:rsidR="00B31AAE" w:rsidRPr="00286A6E">
        <w:rPr>
          <w:rFonts w:eastAsia="MS Mincho" w:cs="Times New Roman"/>
          <w:szCs w:val="32"/>
        </w:rPr>
        <w:t xml:space="preserve">; </w:t>
      </w:r>
      <w:r w:rsidR="006C3918" w:rsidRPr="00286A6E">
        <w:rPr>
          <w:rFonts w:eastAsia="MS Mincho" w:cs="Times New Roman"/>
          <w:szCs w:val="32"/>
        </w:rPr>
        <w:t xml:space="preserve">tiếp tục rà soát </w:t>
      </w:r>
      <w:r w:rsidR="00B31AAE" w:rsidRPr="00286A6E">
        <w:rPr>
          <w:rFonts w:eastAsia="MS Mincho" w:cs="Times New Roman"/>
          <w:szCs w:val="32"/>
        </w:rPr>
        <w:t xml:space="preserve">nội dung dự thảo Luật </w:t>
      </w:r>
      <w:r w:rsidR="006C3918" w:rsidRPr="00286A6E">
        <w:rPr>
          <w:rFonts w:eastAsia="MS Mincho" w:cs="Times New Roman"/>
          <w:szCs w:val="32"/>
        </w:rPr>
        <w:t>nhằm</w:t>
      </w:r>
      <w:r w:rsidR="00DC0D17" w:rsidRPr="00286A6E">
        <w:rPr>
          <w:rFonts w:eastAsia="MS Mincho" w:cs="Times New Roman"/>
          <w:szCs w:val="32"/>
        </w:rPr>
        <w:t xml:space="preserve"> bảo đảm tính thống nhất trong hệ thống pháp luật về giá</w:t>
      </w:r>
      <w:r w:rsidR="00F93B08" w:rsidRPr="00286A6E">
        <w:rPr>
          <w:rFonts w:eastAsia="MS Mincho" w:cs="Times New Roman"/>
          <w:szCs w:val="32"/>
        </w:rPr>
        <w:t xml:space="preserve"> và </w:t>
      </w:r>
      <w:r w:rsidR="001E2957" w:rsidRPr="00286A6E">
        <w:rPr>
          <w:rFonts w:eastAsia="MS Mincho" w:cs="Times New Roman"/>
          <w:szCs w:val="32"/>
        </w:rPr>
        <w:t xml:space="preserve">nghiên cứu quy định để </w:t>
      </w:r>
      <w:r w:rsidR="00B54674" w:rsidRPr="00286A6E">
        <w:rPr>
          <w:rFonts w:eastAsia="MS Mincho" w:cs="Times New Roman"/>
          <w:szCs w:val="32"/>
        </w:rPr>
        <w:t xml:space="preserve">quản lý </w:t>
      </w:r>
      <w:r w:rsidR="001E2957" w:rsidRPr="00286A6E">
        <w:rPr>
          <w:rFonts w:eastAsia="MS Mincho" w:cs="Times New Roman"/>
          <w:szCs w:val="32"/>
        </w:rPr>
        <w:t xml:space="preserve">giá thuốc </w:t>
      </w:r>
      <w:r w:rsidR="00B54674" w:rsidRPr="00286A6E">
        <w:rPr>
          <w:rFonts w:eastAsia="MS Mincho" w:cs="Times New Roman"/>
          <w:szCs w:val="32"/>
        </w:rPr>
        <w:t>hiệu quả</w:t>
      </w:r>
      <w:r w:rsidR="006C5E11" w:rsidRPr="00286A6E">
        <w:rPr>
          <w:rFonts w:eastAsia="MS Mincho" w:cs="Times New Roman"/>
          <w:szCs w:val="32"/>
        </w:rPr>
        <w:t>.</w:t>
      </w:r>
    </w:p>
    <w:p w14:paraId="06AFE424" w14:textId="2E5F2A2E" w:rsidR="00F46970" w:rsidRPr="00286A6E" w:rsidRDefault="001624E3" w:rsidP="00EA32ED">
      <w:pPr>
        <w:rPr>
          <w:rFonts w:eastAsia="MS Mincho" w:cs="Times New Roman"/>
          <w:spacing w:val="-4"/>
          <w:szCs w:val="32"/>
        </w:rPr>
      </w:pPr>
      <w:r w:rsidRPr="00286A6E">
        <w:rPr>
          <w:rFonts w:eastAsia="MS Mincho" w:cs="Times New Roman"/>
          <w:spacing w:val="-4"/>
          <w:szCs w:val="32"/>
        </w:rPr>
        <w:t>(</w:t>
      </w:r>
      <w:r w:rsidR="00822500" w:rsidRPr="00286A6E">
        <w:rPr>
          <w:rFonts w:eastAsia="MS Mincho" w:cs="Times New Roman"/>
          <w:spacing w:val="-4"/>
          <w:szCs w:val="32"/>
        </w:rPr>
        <w:t>3</w:t>
      </w:r>
      <w:r w:rsidRPr="00286A6E">
        <w:rPr>
          <w:rFonts w:eastAsia="MS Mincho" w:cs="Times New Roman"/>
          <w:spacing w:val="-4"/>
          <w:szCs w:val="32"/>
        </w:rPr>
        <w:t>)</w:t>
      </w:r>
      <w:r w:rsidR="001F4183" w:rsidRPr="00286A6E">
        <w:rPr>
          <w:rFonts w:eastAsia="MS Mincho" w:cs="Times New Roman"/>
          <w:spacing w:val="-4"/>
          <w:szCs w:val="32"/>
        </w:rPr>
        <w:t xml:space="preserve"> </w:t>
      </w:r>
      <w:r w:rsidR="006F635C" w:rsidRPr="00286A6E">
        <w:rPr>
          <w:rFonts w:eastAsia="MS Mincho" w:cs="Times New Roman"/>
          <w:spacing w:val="-4"/>
          <w:szCs w:val="32"/>
        </w:rPr>
        <w:t xml:space="preserve">Đối với quy định về </w:t>
      </w:r>
      <w:r w:rsidR="001F4183" w:rsidRPr="00286A6E">
        <w:rPr>
          <w:rFonts w:eastAsia="MS Mincho" w:cs="Times New Roman"/>
          <w:spacing w:val="-4"/>
          <w:szCs w:val="32"/>
        </w:rPr>
        <w:t>chuỗi nhà thuố</w:t>
      </w:r>
      <w:r w:rsidR="002C0A3B" w:rsidRPr="00286A6E">
        <w:rPr>
          <w:rFonts w:eastAsia="MS Mincho" w:cs="Times New Roman"/>
          <w:spacing w:val="-4"/>
          <w:szCs w:val="32"/>
        </w:rPr>
        <w:t xml:space="preserve">c, kinh doanh </w:t>
      </w:r>
      <w:r w:rsidR="001F4183" w:rsidRPr="00286A6E">
        <w:rPr>
          <w:rFonts w:eastAsia="MS Mincho" w:cs="Times New Roman"/>
          <w:spacing w:val="-4"/>
          <w:szCs w:val="32"/>
        </w:rPr>
        <w:t xml:space="preserve">thuốc theo phương thức thương mại điện tử và </w:t>
      </w:r>
      <w:r w:rsidR="006F635C" w:rsidRPr="00286A6E">
        <w:rPr>
          <w:rFonts w:eastAsia="MS Mincho" w:cs="Times New Roman"/>
          <w:spacing w:val="-4"/>
          <w:szCs w:val="32"/>
        </w:rPr>
        <w:t xml:space="preserve">về </w:t>
      </w:r>
      <w:r w:rsidR="001F4183" w:rsidRPr="00286A6E">
        <w:rPr>
          <w:rFonts w:eastAsia="MS Mincho" w:cs="Times New Roman"/>
          <w:spacing w:val="-4"/>
          <w:szCs w:val="32"/>
        </w:rPr>
        <w:t>quyền</w:t>
      </w:r>
      <w:r w:rsidR="006F635C" w:rsidRPr="00286A6E">
        <w:rPr>
          <w:rFonts w:eastAsia="MS Mincho" w:cs="Times New Roman"/>
          <w:spacing w:val="-4"/>
          <w:szCs w:val="32"/>
        </w:rPr>
        <w:t>, trách nhiệm</w:t>
      </w:r>
      <w:r w:rsidR="001F4183" w:rsidRPr="00286A6E">
        <w:rPr>
          <w:rFonts w:eastAsia="MS Mincho" w:cs="Times New Roman"/>
          <w:spacing w:val="-4"/>
          <w:szCs w:val="32"/>
        </w:rPr>
        <w:t xml:space="preserve"> của các doanh nghiệp có vốn đầu tư nước ngoài trong lĩnh vực dược</w:t>
      </w:r>
      <w:r w:rsidR="006F635C" w:rsidRPr="00286A6E">
        <w:rPr>
          <w:rFonts w:eastAsia="MS Mincho" w:cs="Times New Roman"/>
          <w:spacing w:val="-4"/>
          <w:szCs w:val="32"/>
        </w:rPr>
        <w:t xml:space="preserve">, </w:t>
      </w:r>
      <w:r w:rsidR="00F46970" w:rsidRPr="00286A6E">
        <w:rPr>
          <w:rFonts w:eastAsia="MS Mincho" w:cs="Times New Roman"/>
          <w:spacing w:val="-4"/>
          <w:szCs w:val="32"/>
        </w:rPr>
        <w:t xml:space="preserve">do đây </w:t>
      </w:r>
      <w:r w:rsidR="006A7839" w:rsidRPr="00286A6E">
        <w:rPr>
          <w:rFonts w:eastAsia="MS Mincho" w:cs="Times New Roman"/>
          <w:spacing w:val="-4"/>
          <w:szCs w:val="32"/>
        </w:rPr>
        <w:t>là</w:t>
      </w:r>
      <w:r w:rsidR="00F46970" w:rsidRPr="00286A6E">
        <w:rPr>
          <w:rFonts w:eastAsia="MS Mincho" w:cs="Times New Roman"/>
          <w:spacing w:val="-4"/>
          <w:szCs w:val="32"/>
        </w:rPr>
        <w:t xml:space="preserve"> những vấn đề mới </w:t>
      </w:r>
      <w:r w:rsidR="00B818BE" w:rsidRPr="00286A6E">
        <w:rPr>
          <w:rFonts w:eastAsia="MS Mincho" w:cs="Times New Roman"/>
          <w:spacing w:val="-4"/>
          <w:szCs w:val="32"/>
        </w:rPr>
        <w:t xml:space="preserve">nên đề nghị </w:t>
      </w:r>
      <w:r w:rsidR="001F4183" w:rsidRPr="00286A6E">
        <w:rPr>
          <w:rFonts w:eastAsia="MS Mincho" w:cs="Times New Roman"/>
          <w:spacing w:val="-4"/>
          <w:szCs w:val="32"/>
        </w:rPr>
        <w:t>tiếp tục nghiên cứu</w:t>
      </w:r>
      <w:r w:rsidR="00F46970" w:rsidRPr="00286A6E">
        <w:rPr>
          <w:rFonts w:eastAsia="MS Mincho" w:cs="Times New Roman"/>
          <w:spacing w:val="-4"/>
          <w:szCs w:val="32"/>
        </w:rPr>
        <w:t>, rà soát để bảo đảm thận trọng, chặt chẽ</w:t>
      </w:r>
      <w:r w:rsidR="00706873" w:rsidRPr="00286A6E">
        <w:rPr>
          <w:rFonts w:eastAsia="MS Mincho" w:cs="Times New Roman"/>
          <w:spacing w:val="-4"/>
          <w:szCs w:val="32"/>
        </w:rPr>
        <w:t xml:space="preserve"> trong các quy định</w:t>
      </w:r>
      <w:r w:rsidR="007A38BF" w:rsidRPr="00286A6E">
        <w:rPr>
          <w:rFonts w:eastAsia="MS Mincho" w:cs="Times New Roman"/>
          <w:spacing w:val="-4"/>
          <w:szCs w:val="32"/>
        </w:rPr>
        <w:t>.</w:t>
      </w:r>
      <w:r w:rsidR="00C910D3" w:rsidRPr="00286A6E">
        <w:rPr>
          <w:rFonts w:eastAsia="MS Mincho" w:cs="Times New Roman"/>
          <w:spacing w:val="-4"/>
          <w:szCs w:val="32"/>
        </w:rPr>
        <w:t xml:space="preserve"> </w:t>
      </w:r>
    </w:p>
    <w:p w14:paraId="06E34F8B" w14:textId="77777777" w:rsidR="009F4C25" w:rsidRPr="00286A6E" w:rsidRDefault="001624E3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szCs w:val="32"/>
        </w:rPr>
        <w:lastRenderedPageBreak/>
        <w:t>(</w:t>
      </w:r>
      <w:r w:rsidR="00344BFD" w:rsidRPr="00286A6E">
        <w:rPr>
          <w:rFonts w:eastAsia="MS Mincho" w:cs="Times New Roman"/>
          <w:szCs w:val="32"/>
        </w:rPr>
        <w:t>4</w:t>
      </w:r>
      <w:r w:rsidRPr="00286A6E">
        <w:rPr>
          <w:rFonts w:eastAsia="MS Mincho" w:cs="Times New Roman"/>
          <w:szCs w:val="32"/>
        </w:rPr>
        <w:t>)</w:t>
      </w:r>
      <w:r w:rsidR="008C032F" w:rsidRPr="00286A6E">
        <w:rPr>
          <w:rFonts w:eastAsia="MS Mincho" w:cs="Times New Roman"/>
          <w:szCs w:val="32"/>
        </w:rPr>
        <w:t xml:space="preserve"> Về </w:t>
      </w:r>
      <w:r w:rsidR="00344BFD" w:rsidRPr="00286A6E">
        <w:rPr>
          <w:rFonts w:eastAsia="MS Mincho" w:cs="Times New Roman"/>
          <w:szCs w:val="32"/>
        </w:rPr>
        <w:t xml:space="preserve">quy định liên quan đến </w:t>
      </w:r>
      <w:r w:rsidR="008C032F" w:rsidRPr="00286A6E">
        <w:rPr>
          <w:rFonts w:eastAsia="MS Mincho" w:cs="Times New Roman"/>
          <w:szCs w:val="32"/>
        </w:rPr>
        <w:t>đăng ký lưu hành thuốc, nguyên liệu làm thuố</w:t>
      </w:r>
      <w:r w:rsidR="00BC728D" w:rsidRPr="00286A6E">
        <w:rPr>
          <w:rFonts w:eastAsia="MS Mincho" w:cs="Times New Roman"/>
          <w:szCs w:val="32"/>
        </w:rPr>
        <w:t>c</w:t>
      </w:r>
      <w:r w:rsidR="00344BFD" w:rsidRPr="00286A6E">
        <w:rPr>
          <w:rFonts w:eastAsia="MS Mincho" w:cs="Times New Roman"/>
          <w:szCs w:val="32"/>
        </w:rPr>
        <w:t xml:space="preserve">, đề nghị tiếp tục </w:t>
      </w:r>
      <w:r w:rsidR="008C032F" w:rsidRPr="00286A6E">
        <w:rPr>
          <w:rFonts w:eastAsia="MS Mincho" w:cs="Times New Roman"/>
          <w:szCs w:val="32"/>
        </w:rPr>
        <w:t xml:space="preserve">rà soát kỹ lưỡng </w:t>
      </w:r>
      <w:r w:rsidR="00344BFD" w:rsidRPr="00286A6E">
        <w:rPr>
          <w:rFonts w:eastAsia="MS Mincho" w:cs="Times New Roman"/>
          <w:szCs w:val="32"/>
        </w:rPr>
        <w:t xml:space="preserve">để có sự </w:t>
      </w:r>
      <w:r w:rsidR="008C032F" w:rsidRPr="00286A6E">
        <w:rPr>
          <w:rFonts w:eastAsia="MS Mincho" w:cs="Times New Roman"/>
          <w:szCs w:val="32"/>
        </w:rPr>
        <w:t xml:space="preserve">phân loại </w:t>
      </w:r>
      <w:r w:rsidR="00344BFD" w:rsidRPr="00286A6E">
        <w:rPr>
          <w:rFonts w:eastAsia="MS Mincho" w:cs="Times New Roman"/>
          <w:szCs w:val="32"/>
        </w:rPr>
        <w:t xml:space="preserve">thuốc, nguyên liệu làm thuốc một cách minh bạch, rõ ràng để quy định về </w:t>
      </w:r>
      <w:r w:rsidR="008C032F" w:rsidRPr="00286A6E">
        <w:rPr>
          <w:rFonts w:eastAsia="MS Mincho" w:cs="Times New Roman"/>
          <w:szCs w:val="32"/>
        </w:rPr>
        <w:t xml:space="preserve">thẩm quyền, thủ tục </w:t>
      </w:r>
      <w:r w:rsidR="00344BFD" w:rsidRPr="00286A6E">
        <w:rPr>
          <w:rFonts w:eastAsia="MS Mincho" w:cs="Times New Roman"/>
          <w:szCs w:val="32"/>
        </w:rPr>
        <w:t xml:space="preserve">cấp, </w:t>
      </w:r>
      <w:r w:rsidR="00460036" w:rsidRPr="00286A6E">
        <w:rPr>
          <w:rFonts w:eastAsia="MS Mincho" w:cs="Times New Roman"/>
          <w:szCs w:val="32"/>
        </w:rPr>
        <w:t xml:space="preserve">gia hạn, </w:t>
      </w:r>
      <w:r w:rsidR="006A7839" w:rsidRPr="00286A6E">
        <w:rPr>
          <w:rFonts w:eastAsia="MS Mincho" w:cs="Times New Roman"/>
          <w:szCs w:val="32"/>
        </w:rPr>
        <w:t xml:space="preserve">thay </w:t>
      </w:r>
      <w:r w:rsidR="00344BFD" w:rsidRPr="00286A6E">
        <w:rPr>
          <w:rFonts w:eastAsia="MS Mincho" w:cs="Times New Roman"/>
          <w:szCs w:val="32"/>
        </w:rPr>
        <w:t>đổi, bổ sung giấy đăng ký lưu hành thuốc</w:t>
      </w:r>
      <w:r w:rsidR="006A7839" w:rsidRPr="00286A6E">
        <w:rPr>
          <w:rFonts w:eastAsia="MS Mincho" w:cs="Times New Roman"/>
          <w:szCs w:val="32"/>
        </w:rPr>
        <w:t>, nguyên liệu làm thuốc</w:t>
      </w:r>
      <w:r w:rsidR="00344BFD" w:rsidRPr="00286A6E">
        <w:rPr>
          <w:rFonts w:eastAsia="MS Mincho" w:cs="Times New Roman"/>
          <w:szCs w:val="32"/>
        </w:rPr>
        <w:t xml:space="preserve"> phù hợp và khả thi nhằm khắc phục những bất cập trong thời gian qua.</w:t>
      </w:r>
      <w:r w:rsidR="005723F6" w:rsidRPr="00286A6E">
        <w:rPr>
          <w:rFonts w:eastAsia="MS Mincho" w:cs="Times New Roman"/>
          <w:szCs w:val="32"/>
        </w:rPr>
        <w:t xml:space="preserve"> </w:t>
      </w:r>
    </w:p>
    <w:p w14:paraId="7B6A8F40" w14:textId="596F4636" w:rsidR="00F2060F" w:rsidRPr="00286A6E" w:rsidRDefault="001624E3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szCs w:val="32"/>
        </w:rPr>
        <w:t>(</w:t>
      </w:r>
      <w:r w:rsidR="00F8086F" w:rsidRPr="00286A6E">
        <w:rPr>
          <w:rFonts w:eastAsia="MS Mincho" w:cs="Times New Roman"/>
          <w:szCs w:val="32"/>
        </w:rPr>
        <w:t>5</w:t>
      </w:r>
      <w:r w:rsidRPr="00286A6E">
        <w:rPr>
          <w:rFonts w:eastAsia="MS Mincho" w:cs="Times New Roman"/>
          <w:szCs w:val="32"/>
        </w:rPr>
        <w:t>)</w:t>
      </w:r>
      <w:r w:rsidR="00BC728D" w:rsidRPr="00286A6E">
        <w:rPr>
          <w:rFonts w:eastAsia="MS Mincho" w:cs="Times New Roman"/>
          <w:szCs w:val="32"/>
        </w:rPr>
        <w:t xml:space="preserve"> Về</w:t>
      </w:r>
      <w:r w:rsidR="00F2060F" w:rsidRPr="00286A6E">
        <w:rPr>
          <w:rFonts w:eastAsia="MS Mincho" w:cs="Times New Roman"/>
          <w:szCs w:val="32"/>
        </w:rPr>
        <w:t xml:space="preserve"> </w:t>
      </w:r>
      <w:r w:rsidR="00375321" w:rsidRPr="00286A6E">
        <w:rPr>
          <w:rFonts w:eastAsia="MS Mincho" w:cs="Times New Roman"/>
          <w:szCs w:val="32"/>
        </w:rPr>
        <w:t xml:space="preserve">quản lý </w:t>
      </w:r>
      <w:r w:rsidR="00F2060F" w:rsidRPr="00286A6E">
        <w:rPr>
          <w:rFonts w:eastAsia="MS Mincho" w:cs="Times New Roman"/>
          <w:szCs w:val="32"/>
        </w:rPr>
        <w:t>oxy y tế</w:t>
      </w:r>
      <w:r w:rsidR="00375321" w:rsidRPr="00286A6E">
        <w:rPr>
          <w:rFonts w:eastAsia="MS Mincho" w:cs="Times New Roman"/>
          <w:szCs w:val="32"/>
        </w:rPr>
        <w:t xml:space="preserve">, </w:t>
      </w:r>
      <w:r w:rsidR="000174DE" w:rsidRPr="00286A6E">
        <w:rPr>
          <w:rFonts w:eastAsia="MS Mincho" w:cs="Times New Roman"/>
          <w:szCs w:val="32"/>
        </w:rPr>
        <w:t xml:space="preserve">thống nhất </w:t>
      </w:r>
      <w:r w:rsidR="00375321" w:rsidRPr="00286A6E">
        <w:rPr>
          <w:rFonts w:eastAsia="MS Mincho" w:cs="Times New Roman"/>
          <w:szCs w:val="32"/>
        </w:rPr>
        <w:t xml:space="preserve">việc </w:t>
      </w:r>
      <w:r w:rsidR="000174DE" w:rsidRPr="00286A6E">
        <w:rPr>
          <w:rFonts w:eastAsia="MS Mincho" w:cs="Times New Roman"/>
          <w:szCs w:val="32"/>
        </w:rPr>
        <w:t xml:space="preserve">cần có quy định của pháp luật về oxy y tế </w:t>
      </w:r>
      <w:r w:rsidR="00120512" w:rsidRPr="00286A6E">
        <w:rPr>
          <w:rFonts w:eastAsia="MS Mincho" w:cs="Times New Roman"/>
          <w:szCs w:val="32"/>
        </w:rPr>
        <w:t xml:space="preserve">và các khí khác sử dụng trong khám </w:t>
      </w:r>
      <w:r w:rsidR="001463F1" w:rsidRPr="00286A6E">
        <w:rPr>
          <w:rFonts w:eastAsia="MS Mincho" w:cs="Times New Roman"/>
          <w:szCs w:val="32"/>
        </w:rPr>
        <w:t xml:space="preserve">bệnh, </w:t>
      </w:r>
      <w:r w:rsidR="00120512" w:rsidRPr="00286A6E">
        <w:rPr>
          <w:rFonts w:eastAsia="MS Mincho" w:cs="Times New Roman"/>
          <w:szCs w:val="32"/>
        </w:rPr>
        <w:t xml:space="preserve">chữa bệnh </w:t>
      </w:r>
      <w:r w:rsidR="000174DE" w:rsidRPr="00286A6E">
        <w:rPr>
          <w:rFonts w:eastAsia="MS Mincho" w:cs="Times New Roman"/>
          <w:szCs w:val="32"/>
        </w:rPr>
        <w:t xml:space="preserve">để </w:t>
      </w:r>
      <w:r w:rsidR="00342132" w:rsidRPr="00286A6E">
        <w:rPr>
          <w:rFonts w:eastAsia="MS Mincho" w:cs="Times New Roman"/>
          <w:szCs w:val="32"/>
        </w:rPr>
        <w:t xml:space="preserve">khắc phục khoảng trống pháp lý, </w:t>
      </w:r>
      <w:r w:rsidR="000174DE" w:rsidRPr="00286A6E">
        <w:rPr>
          <w:rFonts w:eastAsia="MS Mincho" w:cs="Times New Roman"/>
          <w:szCs w:val="32"/>
        </w:rPr>
        <w:t xml:space="preserve">bảo đảm quyền lợi của người bệnh, </w:t>
      </w:r>
      <w:r w:rsidR="001463F1" w:rsidRPr="00286A6E">
        <w:rPr>
          <w:rFonts w:eastAsia="MS Mincho" w:cs="Times New Roman"/>
          <w:szCs w:val="32"/>
        </w:rPr>
        <w:t>lấy người bệnh làm trung tâm</w:t>
      </w:r>
      <w:r w:rsidR="00375321" w:rsidRPr="00286A6E">
        <w:rPr>
          <w:rFonts w:eastAsia="MS Mincho" w:cs="Times New Roman"/>
          <w:szCs w:val="32"/>
        </w:rPr>
        <w:t xml:space="preserve">. Tuy nhiên, đề nghị </w:t>
      </w:r>
      <w:r w:rsidR="001463F1" w:rsidRPr="00286A6E">
        <w:rPr>
          <w:rFonts w:eastAsia="MS Mincho" w:cs="Times New Roman"/>
          <w:szCs w:val="32"/>
        </w:rPr>
        <w:t xml:space="preserve">cơ </w:t>
      </w:r>
      <w:r w:rsidR="00375321" w:rsidRPr="00286A6E">
        <w:rPr>
          <w:rFonts w:eastAsia="MS Mincho" w:cs="Times New Roman"/>
          <w:szCs w:val="32"/>
        </w:rPr>
        <w:t>quan chủ trì soạn thảo</w:t>
      </w:r>
      <w:r w:rsidR="000174DE" w:rsidRPr="00286A6E">
        <w:rPr>
          <w:rFonts w:eastAsia="MS Mincho" w:cs="Times New Roman"/>
          <w:szCs w:val="32"/>
        </w:rPr>
        <w:t xml:space="preserve"> bổ sung đầy đủ cơ sở khoa học</w:t>
      </w:r>
      <w:r w:rsidR="006E5ACB" w:rsidRPr="00286A6E">
        <w:rPr>
          <w:rFonts w:eastAsia="MS Mincho" w:cs="Times New Roman"/>
          <w:szCs w:val="32"/>
        </w:rPr>
        <w:t xml:space="preserve">, cơ sở </w:t>
      </w:r>
      <w:r w:rsidR="000174DE" w:rsidRPr="00286A6E">
        <w:rPr>
          <w:rFonts w:eastAsia="MS Mincho" w:cs="Times New Roman"/>
          <w:szCs w:val="32"/>
        </w:rPr>
        <w:t xml:space="preserve">thực tiễn, kinh nghiệm quốc tế, đánh giá kỹ lưỡng để đề xuất </w:t>
      </w:r>
      <w:r w:rsidR="001B4599" w:rsidRPr="00286A6E">
        <w:rPr>
          <w:rFonts w:eastAsia="MS Mincho" w:cs="Times New Roman"/>
          <w:szCs w:val="32"/>
        </w:rPr>
        <w:t xml:space="preserve">việc </w:t>
      </w:r>
      <w:r w:rsidR="000174DE" w:rsidRPr="00286A6E">
        <w:rPr>
          <w:rFonts w:eastAsia="MS Mincho" w:cs="Times New Roman"/>
          <w:szCs w:val="32"/>
        </w:rPr>
        <w:t xml:space="preserve">quy định </w:t>
      </w:r>
      <w:r w:rsidR="00460036" w:rsidRPr="00286A6E">
        <w:rPr>
          <w:rFonts w:eastAsia="MS Mincho" w:cs="Times New Roman"/>
          <w:szCs w:val="32"/>
        </w:rPr>
        <w:t>oxy</w:t>
      </w:r>
      <w:r w:rsidR="001B4599" w:rsidRPr="00286A6E">
        <w:rPr>
          <w:rFonts w:eastAsia="MS Mincho" w:cs="Times New Roman"/>
          <w:szCs w:val="32"/>
        </w:rPr>
        <w:t xml:space="preserve"> y tế</w:t>
      </w:r>
      <w:r w:rsidR="00B54674" w:rsidRPr="00286A6E">
        <w:rPr>
          <w:rFonts w:eastAsia="MS Mincho" w:cs="Times New Roman"/>
          <w:szCs w:val="32"/>
        </w:rPr>
        <w:t xml:space="preserve"> và các khí khác sử dụng trong khám bệnh, chữa bệnh</w:t>
      </w:r>
      <w:r w:rsidR="001B4599" w:rsidRPr="00286A6E">
        <w:rPr>
          <w:rFonts w:eastAsia="MS Mincho" w:cs="Times New Roman"/>
          <w:szCs w:val="32"/>
        </w:rPr>
        <w:t xml:space="preserve"> </w:t>
      </w:r>
      <w:r w:rsidR="000174DE" w:rsidRPr="00286A6E">
        <w:rPr>
          <w:rFonts w:eastAsia="MS Mincho" w:cs="Times New Roman"/>
          <w:szCs w:val="32"/>
        </w:rPr>
        <w:t>tại văn bản</w:t>
      </w:r>
      <w:r w:rsidR="006E5ACB" w:rsidRPr="00286A6E">
        <w:rPr>
          <w:rFonts w:eastAsia="MS Mincho" w:cs="Times New Roman"/>
          <w:szCs w:val="32"/>
        </w:rPr>
        <w:t xml:space="preserve"> quy phạm</w:t>
      </w:r>
      <w:r w:rsidR="000174DE" w:rsidRPr="00286A6E">
        <w:rPr>
          <w:rFonts w:eastAsia="MS Mincho" w:cs="Times New Roman"/>
          <w:szCs w:val="32"/>
        </w:rPr>
        <w:t xml:space="preserve"> pháp luật phù hợp</w:t>
      </w:r>
      <w:r w:rsidR="0081512E" w:rsidRPr="00286A6E">
        <w:rPr>
          <w:rFonts w:eastAsia="MS Mincho" w:cs="Times New Roman"/>
          <w:szCs w:val="32"/>
        </w:rPr>
        <w:t>.</w:t>
      </w:r>
    </w:p>
    <w:p w14:paraId="73A5B471" w14:textId="5CC98290" w:rsidR="000F5BF8" w:rsidRPr="00286A6E" w:rsidRDefault="001624E3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szCs w:val="32"/>
        </w:rPr>
        <w:t>(</w:t>
      </w:r>
      <w:r w:rsidR="0041331C" w:rsidRPr="00286A6E">
        <w:rPr>
          <w:rFonts w:eastAsia="MS Mincho" w:cs="Times New Roman"/>
          <w:szCs w:val="32"/>
        </w:rPr>
        <w:t>6</w:t>
      </w:r>
      <w:r w:rsidRPr="00286A6E">
        <w:rPr>
          <w:rFonts w:eastAsia="MS Mincho" w:cs="Times New Roman"/>
          <w:szCs w:val="32"/>
        </w:rPr>
        <w:t>)</w:t>
      </w:r>
      <w:r w:rsidR="00F2060F" w:rsidRPr="00286A6E">
        <w:rPr>
          <w:rFonts w:eastAsia="MS Mincho" w:cs="Times New Roman"/>
          <w:szCs w:val="32"/>
        </w:rPr>
        <w:t xml:space="preserve"> </w:t>
      </w:r>
      <w:r w:rsidR="0041331C" w:rsidRPr="00286A6E">
        <w:rPr>
          <w:rFonts w:eastAsia="MS Mincho" w:cs="Times New Roman"/>
          <w:szCs w:val="32"/>
        </w:rPr>
        <w:t xml:space="preserve">Đề nghị </w:t>
      </w:r>
      <w:r w:rsidR="00F2060F" w:rsidRPr="00286A6E">
        <w:rPr>
          <w:rFonts w:eastAsia="MS Mincho" w:cs="Times New Roman"/>
          <w:szCs w:val="32"/>
        </w:rPr>
        <w:t>rà soát các thuật ngữ, giải thích từ ngữ</w:t>
      </w:r>
      <w:r w:rsidR="0041331C" w:rsidRPr="00286A6E">
        <w:rPr>
          <w:rFonts w:eastAsia="MS Mincho" w:cs="Times New Roman"/>
          <w:szCs w:val="32"/>
        </w:rPr>
        <w:t xml:space="preserve"> và các quy định khác trong dự thảo Luật</w:t>
      </w:r>
      <w:r w:rsidR="006809F3" w:rsidRPr="00286A6E">
        <w:rPr>
          <w:rFonts w:eastAsia="MS Mincho" w:cs="Times New Roman"/>
          <w:szCs w:val="32"/>
        </w:rPr>
        <w:t xml:space="preserve"> để bảo đảm tính khoa học, </w:t>
      </w:r>
      <w:r w:rsidR="00120512" w:rsidRPr="00286A6E">
        <w:rPr>
          <w:rFonts w:eastAsia="MS Mincho" w:cs="Times New Roman"/>
          <w:szCs w:val="32"/>
        </w:rPr>
        <w:t xml:space="preserve">chính xác về </w:t>
      </w:r>
      <w:r w:rsidR="006809F3" w:rsidRPr="00286A6E">
        <w:rPr>
          <w:rFonts w:eastAsia="MS Mincho" w:cs="Times New Roman"/>
          <w:szCs w:val="32"/>
        </w:rPr>
        <w:t>chuyên môn</w:t>
      </w:r>
      <w:r w:rsidR="00120512" w:rsidRPr="00286A6E">
        <w:rPr>
          <w:rFonts w:eastAsia="MS Mincho" w:cs="Times New Roman"/>
          <w:szCs w:val="32"/>
        </w:rPr>
        <w:t xml:space="preserve"> kỹ thuật</w:t>
      </w:r>
      <w:r w:rsidR="006809F3" w:rsidRPr="00286A6E">
        <w:rPr>
          <w:rFonts w:eastAsia="MS Mincho" w:cs="Times New Roman"/>
          <w:szCs w:val="32"/>
        </w:rPr>
        <w:t xml:space="preserve"> và </w:t>
      </w:r>
      <w:r w:rsidR="0041331C" w:rsidRPr="00286A6E">
        <w:rPr>
          <w:rFonts w:eastAsia="MS Mincho" w:cs="Times New Roman"/>
          <w:szCs w:val="32"/>
        </w:rPr>
        <w:t>bảo đảm thống nhất với các luật có liên quan và điều ước quốc tế mà Việt Nam là thành viên</w:t>
      </w:r>
      <w:r w:rsidR="000F5BF8" w:rsidRPr="00286A6E">
        <w:rPr>
          <w:rFonts w:eastAsia="MS Mincho" w:cs="Times New Roman"/>
          <w:szCs w:val="32"/>
        </w:rPr>
        <w:t>.</w:t>
      </w:r>
    </w:p>
    <w:p w14:paraId="7D54B2CE" w14:textId="79806673" w:rsidR="0063458A" w:rsidRPr="00286A6E" w:rsidRDefault="00F711F8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b/>
          <w:szCs w:val="32"/>
        </w:rPr>
        <w:t>3</w:t>
      </w:r>
      <w:r w:rsidR="00EA63F9" w:rsidRPr="00286A6E">
        <w:rPr>
          <w:rFonts w:eastAsia="MS Mincho" w:cs="Times New Roman"/>
          <w:b/>
          <w:szCs w:val="32"/>
        </w:rPr>
        <w:t>.</w:t>
      </w:r>
      <w:r w:rsidR="00EA63F9" w:rsidRPr="00286A6E">
        <w:rPr>
          <w:rFonts w:eastAsia="MS Mincho" w:cs="Times New Roman"/>
          <w:szCs w:val="32"/>
        </w:rPr>
        <w:t xml:space="preserve"> Đề nghị </w:t>
      </w:r>
      <w:r w:rsidR="006C3918" w:rsidRPr="00286A6E">
        <w:rPr>
          <w:rFonts w:eastAsia="MS Mincho" w:cs="Times New Roman"/>
          <w:szCs w:val="32"/>
        </w:rPr>
        <w:t>Chính phủ có ý kiến chính thức về các nội dung</w:t>
      </w:r>
      <w:r w:rsidR="004560F9" w:rsidRPr="00286A6E">
        <w:rPr>
          <w:rFonts w:eastAsia="MS Mincho" w:cs="Times New Roman"/>
          <w:szCs w:val="32"/>
        </w:rPr>
        <w:t xml:space="preserve"> giải trình,</w:t>
      </w:r>
      <w:r w:rsidR="006C3918" w:rsidRPr="00286A6E">
        <w:rPr>
          <w:rFonts w:eastAsia="MS Mincho" w:cs="Times New Roman"/>
          <w:szCs w:val="32"/>
        </w:rPr>
        <w:t xml:space="preserve"> tiếp thu, chỉnh lý dự thảo Luật theo quy định</w:t>
      </w:r>
      <w:r w:rsidR="00EA63F9" w:rsidRPr="00286A6E">
        <w:rPr>
          <w:rFonts w:eastAsia="MS Mincho" w:cs="Times New Roman"/>
          <w:szCs w:val="32"/>
        </w:rPr>
        <w:t xml:space="preserve"> của pháp luật</w:t>
      </w:r>
      <w:r w:rsidR="000F5BF8" w:rsidRPr="00286A6E">
        <w:rPr>
          <w:rFonts w:eastAsia="MS Mincho" w:cs="Times New Roman"/>
          <w:szCs w:val="32"/>
        </w:rPr>
        <w:t xml:space="preserve">; đồng thời, rà soát, giải trình thuyết phục hơn </w:t>
      </w:r>
      <w:r w:rsidR="0063458A" w:rsidRPr="00286A6E">
        <w:rPr>
          <w:rFonts w:eastAsia="MS Mincho" w:cs="Times New Roman"/>
          <w:szCs w:val="32"/>
        </w:rPr>
        <w:t>và nêu rõ căn cứ về việc lựa chọn các hoạt động quản lý nhà nước để phân cấp cho địa phương</w:t>
      </w:r>
      <w:r w:rsidR="001B1D3F" w:rsidRPr="00286A6E">
        <w:rPr>
          <w:rFonts w:eastAsia="MS Mincho" w:cs="Times New Roman"/>
          <w:szCs w:val="32"/>
        </w:rPr>
        <w:t xml:space="preserve"> trong khi vẫn giữ lại một số hoạt động ở trung ương.</w:t>
      </w:r>
      <w:r w:rsidR="0063458A" w:rsidRPr="00286A6E">
        <w:rPr>
          <w:rFonts w:eastAsia="MS Mincho" w:cs="Times New Roman"/>
          <w:szCs w:val="32"/>
        </w:rPr>
        <w:t xml:space="preserve"> </w:t>
      </w:r>
    </w:p>
    <w:p w14:paraId="58C7877E" w14:textId="717837C9" w:rsidR="00F2060F" w:rsidRPr="00286A6E" w:rsidRDefault="00F711F8" w:rsidP="00EA32ED">
      <w:pPr>
        <w:rPr>
          <w:rFonts w:eastAsia="MS Mincho" w:cs="Times New Roman"/>
          <w:szCs w:val="32"/>
        </w:rPr>
      </w:pPr>
      <w:r w:rsidRPr="00286A6E">
        <w:rPr>
          <w:rFonts w:eastAsia="MS Mincho" w:cs="Times New Roman"/>
          <w:b/>
          <w:szCs w:val="32"/>
        </w:rPr>
        <w:t>4</w:t>
      </w:r>
      <w:r w:rsidR="00F2060F" w:rsidRPr="00286A6E">
        <w:rPr>
          <w:rFonts w:eastAsia="MS Mincho" w:cs="Times New Roman"/>
          <w:b/>
          <w:szCs w:val="32"/>
        </w:rPr>
        <w:t>.</w:t>
      </w:r>
      <w:r w:rsidR="00F2060F" w:rsidRPr="00286A6E">
        <w:rPr>
          <w:rFonts w:eastAsia="MS Mincho" w:cs="Times New Roman"/>
          <w:szCs w:val="32"/>
        </w:rPr>
        <w:t xml:space="preserve"> Giao </w:t>
      </w:r>
      <w:r w:rsidR="00E10F9C" w:rsidRPr="00286A6E">
        <w:rPr>
          <w:rFonts w:eastAsia="MS Mincho" w:cs="Times New Roman"/>
          <w:szCs w:val="32"/>
        </w:rPr>
        <w:t xml:space="preserve">Thường trực </w:t>
      </w:r>
      <w:r w:rsidR="00F2060F" w:rsidRPr="00286A6E">
        <w:rPr>
          <w:rFonts w:eastAsia="MS Mincho" w:cs="Times New Roman"/>
          <w:szCs w:val="32"/>
        </w:rPr>
        <w:t>Ủy ban Xã hội</w:t>
      </w:r>
      <w:r w:rsidR="00EA63F9" w:rsidRPr="00286A6E">
        <w:rPr>
          <w:rFonts w:eastAsia="MS Mincho" w:cs="Times New Roman"/>
          <w:szCs w:val="32"/>
        </w:rPr>
        <w:t xml:space="preserve">, </w:t>
      </w:r>
      <w:r w:rsidR="001463F1" w:rsidRPr="00286A6E">
        <w:rPr>
          <w:rFonts w:eastAsia="MS Mincho" w:cs="Times New Roman"/>
          <w:szCs w:val="32"/>
        </w:rPr>
        <w:t xml:space="preserve">cơ </w:t>
      </w:r>
      <w:r w:rsidR="00EA63F9" w:rsidRPr="00286A6E">
        <w:rPr>
          <w:rFonts w:eastAsia="MS Mincho" w:cs="Times New Roman"/>
          <w:szCs w:val="32"/>
        </w:rPr>
        <w:t xml:space="preserve">quan chủ trì thẩm tra </w:t>
      </w:r>
      <w:r w:rsidR="00F2060F" w:rsidRPr="00286A6E">
        <w:rPr>
          <w:rFonts w:eastAsia="MS Mincho" w:cs="Times New Roman"/>
          <w:szCs w:val="32"/>
        </w:rPr>
        <w:t xml:space="preserve">phối hợp chặt chẽ với Bộ Y tế, </w:t>
      </w:r>
      <w:r w:rsidR="001463F1" w:rsidRPr="00286A6E">
        <w:rPr>
          <w:rFonts w:eastAsia="MS Mincho" w:cs="Times New Roman"/>
          <w:szCs w:val="32"/>
        </w:rPr>
        <w:t xml:space="preserve">cơ </w:t>
      </w:r>
      <w:r w:rsidR="00EA63F9" w:rsidRPr="00286A6E">
        <w:rPr>
          <w:rFonts w:eastAsia="MS Mincho" w:cs="Times New Roman"/>
          <w:szCs w:val="32"/>
        </w:rPr>
        <w:t xml:space="preserve">quan chủ trì soạn thảo dự án Luật và </w:t>
      </w:r>
      <w:r w:rsidR="00F2060F" w:rsidRPr="00286A6E">
        <w:rPr>
          <w:rFonts w:eastAsia="MS Mincho" w:cs="Times New Roman"/>
          <w:szCs w:val="32"/>
        </w:rPr>
        <w:t xml:space="preserve">các cơ quan có liên quan để tiếp tục xin ý kiến các chuyên gia, đối tượng chịu sự tác động về các nội dung của dự thảo Luật; nghiên cứu ý kiến của các vị đại biểu Quốc hội tại </w:t>
      </w:r>
      <w:r w:rsidR="00441139" w:rsidRPr="00286A6E">
        <w:rPr>
          <w:rFonts w:eastAsia="MS Mincho" w:cs="Times New Roman"/>
          <w:szCs w:val="32"/>
        </w:rPr>
        <w:t>K</w:t>
      </w:r>
      <w:r w:rsidR="00F2060F" w:rsidRPr="00286A6E">
        <w:rPr>
          <w:rFonts w:eastAsia="MS Mincho" w:cs="Times New Roman"/>
          <w:szCs w:val="32"/>
        </w:rPr>
        <w:t>ỳ họp thứ 7, ý kiến của Ủy ban Thường vụ Quốc hội tại phiên họp</w:t>
      </w:r>
      <w:r w:rsidR="00120512" w:rsidRPr="00286A6E">
        <w:rPr>
          <w:rFonts w:eastAsia="MS Mincho" w:cs="Times New Roman"/>
          <w:szCs w:val="32"/>
        </w:rPr>
        <w:t xml:space="preserve"> này</w:t>
      </w:r>
      <w:r w:rsidR="00F2060F" w:rsidRPr="00286A6E">
        <w:rPr>
          <w:rFonts w:eastAsia="MS Mincho" w:cs="Times New Roman"/>
          <w:szCs w:val="32"/>
        </w:rPr>
        <w:t xml:space="preserve"> để </w:t>
      </w:r>
      <w:r w:rsidR="009E61B2" w:rsidRPr="00286A6E">
        <w:rPr>
          <w:rFonts w:eastAsia="MS Mincho" w:cs="Times New Roman"/>
          <w:szCs w:val="32"/>
        </w:rPr>
        <w:t xml:space="preserve">hoàn thiện </w:t>
      </w:r>
      <w:r w:rsidR="00EA63F9" w:rsidRPr="00286A6E">
        <w:rPr>
          <w:rFonts w:eastAsia="MS Mincho" w:cs="Times New Roman"/>
          <w:szCs w:val="32"/>
        </w:rPr>
        <w:t xml:space="preserve">Hồ sơ </w:t>
      </w:r>
      <w:r w:rsidR="009E61B2" w:rsidRPr="00286A6E">
        <w:rPr>
          <w:rFonts w:eastAsia="MS Mincho" w:cs="Times New Roman"/>
          <w:szCs w:val="32"/>
        </w:rPr>
        <w:t xml:space="preserve">dự </w:t>
      </w:r>
      <w:r w:rsidR="00EA63F9" w:rsidRPr="00286A6E">
        <w:rPr>
          <w:rFonts w:eastAsia="MS Mincho" w:cs="Times New Roman"/>
          <w:szCs w:val="32"/>
        </w:rPr>
        <w:t xml:space="preserve">án </w:t>
      </w:r>
      <w:r w:rsidR="009E61B2" w:rsidRPr="00286A6E">
        <w:rPr>
          <w:rFonts w:eastAsia="MS Mincho" w:cs="Times New Roman"/>
          <w:szCs w:val="32"/>
        </w:rPr>
        <w:t>Luật</w:t>
      </w:r>
      <w:r w:rsidR="00EA63F9" w:rsidRPr="00286A6E">
        <w:rPr>
          <w:rFonts w:eastAsia="MS Mincho" w:cs="Times New Roman"/>
          <w:szCs w:val="32"/>
        </w:rPr>
        <w:t xml:space="preserve"> </w:t>
      </w:r>
      <w:r w:rsidR="009E61B2" w:rsidRPr="00286A6E">
        <w:rPr>
          <w:rFonts w:eastAsia="MS Mincho" w:cs="Times New Roman"/>
          <w:szCs w:val="32"/>
        </w:rPr>
        <w:t xml:space="preserve">trình tại </w:t>
      </w:r>
      <w:r w:rsidR="00120512" w:rsidRPr="00286A6E">
        <w:rPr>
          <w:rFonts w:eastAsia="MS Mincho" w:cs="Times New Roman"/>
          <w:szCs w:val="32"/>
        </w:rPr>
        <w:t>Hội nghị</w:t>
      </w:r>
      <w:r w:rsidR="009E61B2" w:rsidRPr="00286A6E">
        <w:rPr>
          <w:rFonts w:eastAsia="MS Mincho" w:cs="Times New Roman"/>
          <w:szCs w:val="32"/>
        </w:rPr>
        <w:t xml:space="preserve"> đại biểu Quốc hội hoạt động chuyên trách cuối tháng 8</w:t>
      </w:r>
      <w:r w:rsidR="001624E3" w:rsidRPr="00286A6E">
        <w:rPr>
          <w:rFonts w:eastAsia="MS Mincho" w:cs="Times New Roman"/>
          <w:szCs w:val="32"/>
        </w:rPr>
        <w:t>/2024</w:t>
      </w:r>
      <w:r w:rsidR="009E61B2" w:rsidRPr="00286A6E">
        <w:rPr>
          <w:rFonts w:eastAsia="MS Mincho" w:cs="Times New Roman"/>
          <w:szCs w:val="32"/>
        </w:rPr>
        <w:t xml:space="preserve"> </w:t>
      </w:r>
      <w:r w:rsidR="00F2060F" w:rsidRPr="00286A6E">
        <w:rPr>
          <w:rFonts w:eastAsia="MS Mincho" w:cs="Times New Roman"/>
          <w:szCs w:val="32"/>
        </w:rPr>
        <w:t>và thực hiện đầy đủ các quy trình trước khi trình Quốc hộ</w:t>
      </w:r>
      <w:r w:rsidR="001624E3" w:rsidRPr="00286A6E">
        <w:rPr>
          <w:rFonts w:eastAsia="MS Mincho" w:cs="Times New Roman"/>
          <w:szCs w:val="32"/>
        </w:rPr>
        <w:t xml:space="preserve">i </w:t>
      </w:r>
      <w:r w:rsidR="001463F1" w:rsidRPr="00286A6E">
        <w:rPr>
          <w:rFonts w:eastAsia="MS Mincho" w:cs="Times New Roman"/>
          <w:szCs w:val="32"/>
        </w:rPr>
        <w:t xml:space="preserve">tại </w:t>
      </w:r>
      <w:r w:rsidR="00441139" w:rsidRPr="00286A6E">
        <w:rPr>
          <w:rFonts w:eastAsia="MS Mincho" w:cs="Times New Roman"/>
          <w:szCs w:val="32"/>
        </w:rPr>
        <w:t>K</w:t>
      </w:r>
      <w:r w:rsidR="001463F1" w:rsidRPr="00286A6E">
        <w:rPr>
          <w:rFonts w:eastAsia="MS Mincho" w:cs="Times New Roman"/>
          <w:szCs w:val="32"/>
        </w:rPr>
        <w:t xml:space="preserve">ỳ họp thứ 8 xem xét </w:t>
      </w:r>
      <w:r w:rsidR="001624E3" w:rsidRPr="00286A6E">
        <w:rPr>
          <w:rFonts w:eastAsia="MS Mincho" w:cs="Times New Roman"/>
          <w:szCs w:val="32"/>
        </w:rPr>
        <w:t>thông qua.</w:t>
      </w:r>
    </w:p>
    <w:p w14:paraId="5A2C16BD" w14:textId="79A5D226" w:rsidR="00584C15" w:rsidRPr="00286A6E" w:rsidRDefault="00584C15" w:rsidP="00EA32ED">
      <w:pPr>
        <w:rPr>
          <w:rFonts w:eastAsia="Calibri" w:cs="Times New Roman"/>
          <w:szCs w:val="28"/>
          <w:lang w:eastAsia="en-GB"/>
        </w:rPr>
      </w:pPr>
      <w:r w:rsidRPr="00286A6E">
        <w:rPr>
          <w:rFonts w:eastAsia="Calibri" w:cs="Times New Roman"/>
          <w:szCs w:val="28"/>
          <w:lang w:eastAsia="en-GB"/>
        </w:rPr>
        <w:t>Tổng Thư ký Quốc hội xin trân trọng thông báo ý kiến của Ủy ban Thường vụ Quốc hội để các cơ quan, tổ chức, cá nhân biết và thực hiện./.</w:t>
      </w:r>
      <w:bookmarkEnd w:id="2"/>
    </w:p>
    <w:p w14:paraId="68714459" w14:textId="77777777" w:rsidR="00584C15" w:rsidRPr="00286A6E" w:rsidRDefault="00584C15" w:rsidP="00511826">
      <w:pPr>
        <w:rPr>
          <w:rFonts w:eastAsia="Calibri" w:cs="Times New Roman"/>
          <w:sz w:val="16"/>
          <w:szCs w:val="28"/>
          <w:lang w:eastAsia="en-GB"/>
        </w:rPr>
      </w:pPr>
    </w:p>
    <w:p w14:paraId="5C57F58E" w14:textId="77777777" w:rsidR="00584C15" w:rsidRPr="00286A6E" w:rsidRDefault="00584C15" w:rsidP="00584C15">
      <w:pPr>
        <w:spacing w:before="80" w:line="264" w:lineRule="auto"/>
        <w:ind w:firstLine="709"/>
        <w:rPr>
          <w:rFonts w:eastAsia="Calibri" w:cs="Times New Roman"/>
          <w:sz w:val="4"/>
          <w:szCs w:val="28"/>
          <w:lang w:eastAsia="en-GB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584C15" w:rsidRPr="00286A6E" w14:paraId="17905DFA" w14:textId="77777777" w:rsidTr="00E274CF">
        <w:tc>
          <w:tcPr>
            <w:tcW w:w="4786" w:type="dxa"/>
          </w:tcPr>
          <w:p w14:paraId="35741FA7" w14:textId="77777777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b/>
                <w:i/>
                <w:sz w:val="24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b/>
                <w:i/>
                <w:sz w:val="24"/>
                <w:szCs w:val="20"/>
                <w:lang w:eastAsia="en-GB"/>
              </w:rPr>
              <w:t>Nơi nhận:</w:t>
            </w:r>
          </w:p>
          <w:p w14:paraId="42EF260E" w14:textId="77777777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Thành viên UBTVQH;</w:t>
            </w:r>
          </w:p>
          <w:p w14:paraId="6B93BF80" w14:textId="77777777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Chính phủ;</w:t>
            </w:r>
          </w:p>
          <w:p w14:paraId="1E26783B" w14:textId="669BED16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HĐDT, các Ủy ban của QH;</w:t>
            </w:r>
            <w:r w:rsidR="00047198" w:rsidRPr="00286A6E">
              <w:rPr>
                <w:rFonts w:eastAsia="Calibri" w:cs="Times New Roman"/>
                <w:sz w:val="22"/>
                <w:szCs w:val="20"/>
                <w:lang w:eastAsia="en-GB"/>
              </w:rPr>
              <w:t xml:space="preserve"> VPQH, các cơ quan thuộc UBTVQH;</w:t>
            </w:r>
            <w:r w:rsidR="00B406E1" w:rsidRPr="00286A6E">
              <w:rPr>
                <w:rFonts w:eastAsia="Calibri" w:cs="Times New Roman"/>
                <w:sz w:val="22"/>
                <w:szCs w:val="20"/>
                <w:lang w:eastAsia="en-GB"/>
              </w:rPr>
              <w:t xml:space="preserve"> VPQH;</w:t>
            </w:r>
          </w:p>
          <w:p w14:paraId="44DF241C" w14:textId="77777777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Thành viên UBXH;</w:t>
            </w:r>
          </w:p>
          <w:p w14:paraId="3F79143F" w14:textId="77777777" w:rsidR="00584C15" w:rsidRPr="00286A6E" w:rsidRDefault="00584C15" w:rsidP="00584C15">
            <w:pPr>
              <w:spacing w:before="0"/>
              <w:ind w:firstLine="0"/>
              <w:rPr>
                <w:rFonts w:eastAsia="Times New Roman" w:cs="Times New Roman"/>
                <w:bCs/>
                <w:sz w:val="22"/>
                <w:lang w:val="af-ZA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Các Bộ</w:t>
            </w:r>
            <w:r w:rsidR="0096092B" w:rsidRPr="00286A6E">
              <w:rPr>
                <w:rFonts w:eastAsia="Calibri" w:cs="Times New Roman"/>
                <w:sz w:val="22"/>
                <w:szCs w:val="20"/>
                <w:lang w:eastAsia="en-GB"/>
              </w:rPr>
              <w:t>, ngành</w:t>
            </w: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 xml:space="preserve">: </w:t>
            </w:r>
            <w:r w:rsidR="00E21C58" w:rsidRPr="00286A6E">
              <w:rPr>
                <w:rFonts w:eastAsia="Times New Roman" w:cs="Times New Roman"/>
                <w:bCs/>
                <w:sz w:val="22"/>
                <w:lang w:val="en-GB"/>
              </w:rPr>
              <w:t xml:space="preserve">YT, </w:t>
            </w:r>
            <w:r w:rsidR="00E21C58" w:rsidRPr="00286A6E">
              <w:rPr>
                <w:rFonts w:eastAsia="Times New Roman" w:cs="Times New Roman"/>
                <w:bCs/>
                <w:sz w:val="22"/>
                <w:lang w:val="af-ZA"/>
              </w:rPr>
              <w:t xml:space="preserve">TP, TC, </w:t>
            </w:r>
            <w:r w:rsidR="00B406E1" w:rsidRPr="00286A6E">
              <w:rPr>
                <w:rFonts w:eastAsia="Times New Roman" w:cs="Times New Roman"/>
                <w:bCs/>
                <w:sz w:val="22"/>
                <w:lang w:val="af-ZA"/>
              </w:rPr>
              <w:t xml:space="preserve">CT, </w:t>
            </w:r>
            <w:r w:rsidR="00E21C58" w:rsidRPr="00286A6E">
              <w:rPr>
                <w:rFonts w:eastAsia="Times New Roman" w:cs="Times New Roman"/>
                <w:bCs/>
                <w:sz w:val="22"/>
                <w:lang w:val="af-ZA"/>
              </w:rPr>
              <w:t>KH&amp;ĐT, QP, CA, KH&amp;CN, TN&amp;MT, NN &amp; PTNN, TT&amp;TT, VHTT&amp;</w:t>
            </w:r>
            <w:r w:rsidR="0096092B" w:rsidRPr="00286A6E">
              <w:rPr>
                <w:rFonts w:eastAsia="Times New Roman" w:cs="Times New Roman"/>
                <w:bCs/>
                <w:sz w:val="22"/>
                <w:lang w:val="af-ZA"/>
              </w:rPr>
              <w:t>DL, BHXHVN;</w:t>
            </w:r>
          </w:p>
          <w:p w14:paraId="230A9911" w14:textId="77777777" w:rsidR="00955CEB" w:rsidRPr="00286A6E" w:rsidRDefault="00955CEB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Times New Roman" w:cs="Times New Roman"/>
                <w:bCs/>
                <w:sz w:val="22"/>
                <w:lang w:val="af-ZA"/>
              </w:rPr>
              <w:t>- VPCP;</w:t>
            </w:r>
          </w:p>
          <w:p w14:paraId="689EF565" w14:textId="77777777" w:rsidR="00584C15" w:rsidRPr="00286A6E" w:rsidRDefault="00584C15" w:rsidP="00584C15">
            <w:pPr>
              <w:spacing w:before="0"/>
              <w:ind w:firstLine="0"/>
              <w:rPr>
                <w:rFonts w:eastAsia="Calibri" w:cs="Times New Roman"/>
                <w:sz w:val="22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sz w:val="22"/>
                <w:szCs w:val="20"/>
                <w:lang w:eastAsia="en-GB"/>
              </w:rPr>
              <w:t>- Lưu: HC, TK, TH, XH.</w:t>
            </w:r>
            <w:r w:rsidR="006E1F0B" w:rsidRPr="00286A6E">
              <w:rPr>
                <w:rFonts w:eastAsia="Calibri" w:cs="Times New Roman"/>
                <w:sz w:val="22"/>
                <w:szCs w:val="20"/>
                <w:lang w:eastAsia="en-GB"/>
              </w:rPr>
              <w:t xml:space="preserve"> </w:t>
            </w:r>
          </w:p>
          <w:p w14:paraId="353903D3" w14:textId="032DD7A1" w:rsidR="00584C15" w:rsidRPr="00286A6E" w:rsidRDefault="00F2060F" w:rsidP="001B0CA4">
            <w:pPr>
              <w:spacing w:before="0" w:line="264" w:lineRule="auto"/>
              <w:ind w:firstLine="0"/>
              <w:rPr>
                <w:rFonts w:eastAsia="Calibri" w:cs="Times New Roman"/>
                <w:sz w:val="20"/>
                <w:szCs w:val="20"/>
                <w:lang w:eastAsia="en-GB"/>
              </w:rPr>
            </w:pPr>
            <w:r w:rsidRPr="00286A6E">
              <w:rPr>
                <w:rFonts w:eastAsia="Calibri" w:cs="Times New Roman"/>
                <w:b/>
                <w:sz w:val="22"/>
                <w:szCs w:val="20"/>
                <w:lang w:eastAsia="en-GB"/>
              </w:rPr>
              <w:softHyphen/>
              <w:t>e-Pas:</w:t>
            </w:r>
            <w:r w:rsidR="0069324A" w:rsidRPr="00286A6E">
              <w:rPr>
                <w:rFonts w:eastAsia="Calibri" w:cs="Times New Roman"/>
                <w:b/>
                <w:sz w:val="22"/>
                <w:szCs w:val="20"/>
                <w:lang w:eastAsia="en-GB"/>
              </w:rPr>
              <w:t xml:space="preserve"> 73466</w:t>
            </w:r>
          </w:p>
        </w:tc>
        <w:tc>
          <w:tcPr>
            <w:tcW w:w="4536" w:type="dxa"/>
          </w:tcPr>
          <w:p w14:paraId="67549136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  <w:lang w:eastAsia="en-GB"/>
              </w:rPr>
            </w:pPr>
            <w:r w:rsidRPr="00286A6E">
              <w:rPr>
                <w:rFonts w:eastAsia="Calibri" w:cs="Times New Roman"/>
                <w:b/>
                <w:sz w:val="26"/>
                <w:szCs w:val="26"/>
                <w:lang w:eastAsia="en-GB"/>
              </w:rPr>
              <w:t>TỔNG THƯ KÝ</w:t>
            </w:r>
          </w:p>
          <w:p w14:paraId="3253C379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  <w:lang w:eastAsia="en-GB"/>
              </w:rPr>
            </w:pPr>
          </w:p>
          <w:p w14:paraId="527EC04A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en-GB"/>
              </w:rPr>
            </w:pPr>
          </w:p>
          <w:p w14:paraId="63A3ADB9" w14:textId="10B5E4B4" w:rsidR="00584C15" w:rsidRPr="00286A6E" w:rsidRDefault="0069324A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en-GB"/>
              </w:rPr>
            </w:pPr>
            <w:r w:rsidRPr="00286A6E">
              <w:rPr>
                <w:rFonts w:eastAsia="Calibri" w:cs="Times New Roman"/>
                <w:b/>
                <w:i/>
                <w:sz w:val="26"/>
                <w:szCs w:val="26"/>
                <w:lang w:eastAsia="en-GB"/>
              </w:rPr>
              <w:t>(Đã ký)</w:t>
            </w:r>
          </w:p>
          <w:p w14:paraId="194C800E" w14:textId="77777777" w:rsidR="001B0CA4" w:rsidRPr="00286A6E" w:rsidRDefault="001B0CA4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en-GB"/>
              </w:rPr>
            </w:pPr>
          </w:p>
          <w:p w14:paraId="26D95781" w14:textId="77777777" w:rsidR="00584C15" w:rsidRPr="00286A6E" w:rsidRDefault="00584C15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 w:val="26"/>
                <w:szCs w:val="26"/>
                <w:lang w:eastAsia="en-GB"/>
              </w:rPr>
            </w:pPr>
          </w:p>
          <w:p w14:paraId="7AFEAF19" w14:textId="77777777" w:rsidR="00584C15" w:rsidRPr="00286A6E" w:rsidRDefault="00B406E1" w:rsidP="00584C15">
            <w:pPr>
              <w:spacing w:before="0" w:line="264" w:lineRule="auto"/>
              <w:ind w:firstLine="0"/>
              <w:jc w:val="center"/>
              <w:rPr>
                <w:rFonts w:eastAsia="Calibri" w:cs="Times New Roman"/>
                <w:b/>
                <w:szCs w:val="28"/>
                <w:lang w:eastAsia="en-GB"/>
              </w:rPr>
            </w:pPr>
            <w:r w:rsidRPr="00286A6E">
              <w:rPr>
                <w:rFonts w:eastAsia="Calibri" w:cs="Times New Roman"/>
                <w:b/>
                <w:szCs w:val="28"/>
                <w:lang w:eastAsia="en-GB"/>
              </w:rPr>
              <w:t>Bùi Văn Cường</w:t>
            </w:r>
          </w:p>
        </w:tc>
      </w:tr>
    </w:tbl>
    <w:p w14:paraId="67477401" w14:textId="77777777" w:rsidR="00B33C0C" w:rsidRPr="00286A6E" w:rsidRDefault="00B33C0C" w:rsidP="00286A6E">
      <w:pPr>
        <w:ind w:firstLine="0"/>
      </w:pPr>
      <w:bookmarkStart w:id="3" w:name="_GoBack"/>
      <w:bookmarkEnd w:id="3"/>
    </w:p>
    <w:sectPr w:rsidR="00B33C0C" w:rsidRPr="00286A6E" w:rsidSect="00EA32ED">
      <w:headerReference w:type="default" r:id="rId7"/>
      <w:headerReference w:type="first" r:id="rId8"/>
      <w:pgSz w:w="11907" w:h="16840" w:code="9"/>
      <w:pgMar w:top="1134" w:right="1134" w:bottom="1134" w:left="1701" w:header="505" w:footer="5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846E9" w14:textId="77777777" w:rsidR="002B40D9" w:rsidRDefault="002B40D9">
      <w:pPr>
        <w:spacing w:before="0"/>
      </w:pPr>
      <w:r>
        <w:separator/>
      </w:r>
    </w:p>
  </w:endnote>
  <w:endnote w:type="continuationSeparator" w:id="0">
    <w:p w14:paraId="7C0A6D5F" w14:textId="77777777" w:rsidR="002B40D9" w:rsidRDefault="002B40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D9DA9" w14:textId="77777777" w:rsidR="002B40D9" w:rsidRDefault="002B40D9">
      <w:pPr>
        <w:spacing w:before="0"/>
      </w:pPr>
      <w:r>
        <w:separator/>
      </w:r>
    </w:p>
  </w:footnote>
  <w:footnote w:type="continuationSeparator" w:id="0">
    <w:p w14:paraId="72FDD55C" w14:textId="77777777" w:rsidR="002B40D9" w:rsidRDefault="002B40D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8A48" w14:textId="77777777" w:rsidR="00B33C0C" w:rsidRPr="00194AFF" w:rsidRDefault="005A52A0">
    <w:pPr>
      <w:pStyle w:val="Header"/>
      <w:jc w:val="center"/>
    </w:pPr>
    <w:r w:rsidRPr="00194AFF">
      <w:fldChar w:fldCharType="begin"/>
    </w:r>
    <w:r w:rsidRPr="00194AFF">
      <w:instrText xml:space="preserve"> PAGE   \* MERGEFORMAT </w:instrText>
    </w:r>
    <w:r w:rsidRPr="00194AFF">
      <w:fldChar w:fldCharType="separate"/>
    </w:r>
    <w:r w:rsidR="0069324A">
      <w:rPr>
        <w:noProof/>
      </w:rPr>
      <w:t>3</w:t>
    </w:r>
    <w:r w:rsidRPr="00194AFF">
      <w:fldChar w:fldCharType="end"/>
    </w:r>
  </w:p>
  <w:p w14:paraId="12C69E96" w14:textId="77777777" w:rsidR="00B33C0C" w:rsidRPr="00194AFF" w:rsidRDefault="00B3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B299" w14:textId="77777777" w:rsidR="00B33C0C" w:rsidRDefault="00B33C0C">
    <w:pPr>
      <w:pStyle w:val="Header"/>
      <w:jc w:val="center"/>
    </w:pPr>
  </w:p>
  <w:p w14:paraId="5D1E86ED" w14:textId="77777777" w:rsidR="00B33C0C" w:rsidRDefault="00B33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15"/>
    <w:rsid w:val="0000166F"/>
    <w:rsid w:val="000101F3"/>
    <w:rsid w:val="000174DE"/>
    <w:rsid w:val="000348F5"/>
    <w:rsid w:val="00047198"/>
    <w:rsid w:val="000865F8"/>
    <w:rsid w:val="000A03F0"/>
    <w:rsid w:val="000A68CF"/>
    <w:rsid w:val="000B5D3D"/>
    <w:rsid w:val="000B6E37"/>
    <w:rsid w:val="000C2637"/>
    <w:rsid w:val="000C4B78"/>
    <w:rsid w:val="000D4848"/>
    <w:rsid w:val="000E708D"/>
    <w:rsid w:val="000F5BF8"/>
    <w:rsid w:val="00114820"/>
    <w:rsid w:val="00120512"/>
    <w:rsid w:val="00121076"/>
    <w:rsid w:val="0012400D"/>
    <w:rsid w:val="001301F4"/>
    <w:rsid w:val="00132051"/>
    <w:rsid w:val="00141935"/>
    <w:rsid w:val="0014369D"/>
    <w:rsid w:val="0014532A"/>
    <w:rsid w:val="00145D8B"/>
    <w:rsid w:val="001463F1"/>
    <w:rsid w:val="00151ADF"/>
    <w:rsid w:val="00160756"/>
    <w:rsid w:val="001624E3"/>
    <w:rsid w:val="00166A61"/>
    <w:rsid w:val="001A29E4"/>
    <w:rsid w:val="001B0CA4"/>
    <w:rsid w:val="001B1D3F"/>
    <w:rsid w:val="001B4599"/>
    <w:rsid w:val="001E2957"/>
    <w:rsid w:val="001F4183"/>
    <w:rsid w:val="00230847"/>
    <w:rsid w:val="002445FA"/>
    <w:rsid w:val="00260EB9"/>
    <w:rsid w:val="00263C8C"/>
    <w:rsid w:val="002652DB"/>
    <w:rsid w:val="002770DF"/>
    <w:rsid w:val="002832F3"/>
    <w:rsid w:val="00286A6E"/>
    <w:rsid w:val="0029192E"/>
    <w:rsid w:val="00292CA8"/>
    <w:rsid w:val="002B13B0"/>
    <w:rsid w:val="002B40D9"/>
    <w:rsid w:val="002C0A3B"/>
    <w:rsid w:val="002C126C"/>
    <w:rsid w:val="002C3D3B"/>
    <w:rsid w:val="002D090A"/>
    <w:rsid w:val="002D15D6"/>
    <w:rsid w:val="002D63E9"/>
    <w:rsid w:val="003001D4"/>
    <w:rsid w:val="00336EE5"/>
    <w:rsid w:val="00336F2F"/>
    <w:rsid w:val="00342132"/>
    <w:rsid w:val="00344BFD"/>
    <w:rsid w:val="00352C9C"/>
    <w:rsid w:val="00375321"/>
    <w:rsid w:val="0039572D"/>
    <w:rsid w:val="0039773B"/>
    <w:rsid w:val="003A592F"/>
    <w:rsid w:val="003D39F7"/>
    <w:rsid w:val="00402F9A"/>
    <w:rsid w:val="0041331C"/>
    <w:rsid w:val="00426095"/>
    <w:rsid w:val="004329CF"/>
    <w:rsid w:val="00441139"/>
    <w:rsid w:val="00450415"/>
    <w:rsid w:val="004560F9"/>
    <w:rsid w:val="00456EA3"/>
    <w:rsid w:val="00460036"/>
    <w:rsid w:val="00484398"/>
    <w:rsid w:val="004B503A"/>
    <w:rsid w:val="004D3705"/>
    <w:rsid w:val="004E4CB0"/>
    <w:rsid w:val="004F253B"/>
    <w:rsid w:val="00500A06"/>
    <w:rsid w:val="00511826"/>
    <w:rsid w:val="005264BC"/>
    <w:rsid w:val="0053186F"/>
    <w:rsid w:val="00535452"/>
    <w:rsid w:val="005423AB"/>
    <w:rsid w:val="005723F6"/>
    <w:rsid w:val="00583DFA"/>
    <w:rsid w:val="00584C15"/>
    <w:rsid w:val="005A52A0"/>
    <w:rsid w:val="005A6396"/>
    <w:rsid w:val="005F7757"/>
    <w:rsid w:val="006013F2"/>
    <w:rsid w:val="0060538E"/>
    <w:rsid w:val="0061056D"/>
    <w:rsid w:val="0063458A"/>
    <w:rsid w:val="006406BC"/>
    <w:rsid w:val="006622FB"/>
    <w:rsid w:val="006758EA"/>
    <w:rsid w:val="00677D9F"/>
    <w:rsid w:val="006809F3"/>
    <w:rsid w:val="00690297"/>
    <w:rsid w:val="00690705"/>
    <w:rsid w:val="0069324A"/>
    <w:rsid w:val="006A23EF"/>
    <w:rsid w:val="006A7839"/>
    <w:rsid w:val="006B1AF9"/>
    <w:rsid w:val="006B2258"/>
    <w:rsid w:val="006B3FBB"/>
    <w:rsid w:val="006C2E4E"/>
    <w:rsid w:val="006C3918"/>
    <w:rsid w:val="006C5A77"/>
    <w:rsid w:val="006C5E11"/>
    <w:rsid w:val="006D1DB2"/>
    <w:rsid w:val="006E1F0B"/>
    <w:rsid w:val="006E5ACB"/>
    <w:rsid w:val="006F11FE"/>
    <w:rsid w:val="006F40AF"/>
    <w:rsid w:val="006F635C"/>
    <w:rsid w:val="00706873"/>
    <w:rsid w:val="00707E3F"/>
    <w:rsid w:val="0071129C"/>
    <w:rsid w:val="00721B3B"/>
    <w:rsid w:val="00743D0F"/>
    <w:rsid w:val="00744BF5"/>
    <w:rsid w:val="007A38BF"/>
    <w:rsid w:val="007D6C68"/>
    <w:rsid w:val="007E1842"/>
    <w:rsid w:val="007E334E"/>
    <w:rsid w:val="007E5A57"/>
    <w:rsid w:val="007E6D78"/>
    <w:rsid w:val="007F6FC2"/>
    <w:rsid w:val="00800618"/>
    <w:rsid w:val="008125DC"/>
    <w:rsid w:val="00812DB5"/>
    <w:rsid w:val="0081512E"/>
    <w:rsid w:val="00822500"/>
    <w:rsid w:val="00827B71"/>
    <w:rsid w:val="00827C69"/>
    <w:rsid w:val="00836F8C"/>
    <w:rsid w:val="0088105E"/>
    <w:rsid w:val="008A49AA"/>
    <w:rsid w:val="008B6DB0"/>
    <w:rsid w:val="008C032F"/>
    <w:rsid w:val="008C35CB"/>
    <w:rsid w:val="008E720F"/>
    <w:rsid w:val="008F512A"/>
    <w:rsid w:val="00926ABF"/>
    <w:rsid w:val="00955CEB"/>
    <w:rsid w:val="0096092B"/>
    <w:rsid w:val="00966B16"/>
    <w:rsid w:val="00981040"/>
    <w:rsid w:val="00987F73"/>
    <w:rsid w:val="009A2D52"/>
    <w:rsid w:val="009A4671"/>
    <w:rsid w:val="009A56D6"/>
    <w:rsid w:val="009B403F"/>
    <w:rsid w:val="009B6A2E"/>
    <w:rsid w:val="009C0B50"/>
    <w:rsid w:val="009C43A7"/>
    <w:rsid w:val="009E61B2"/>
    <w:rsid w:val="009F0A2C"/>
    <w:rsid w:val="009F4C25"/>
    <w:rsid w:val="00A32A56"/>
    <w:rsid w:val="00A41A54"/>
    <w:rsid w:val="00A4345C"/>
    <w:rsid w:val="00A50A53"/>
    <w:rsid w:val="00A62041"/>
    <w:rsid w:val="00AA7DE9"/>
    <w:rsid w:val="00AC5E90"/>
    <w:rsid w:val="00AD0A76"/>
    <w:rsid w:val="00AD3338"/>
    <w:rsid w:val="00AD72F7"/>
    <w:rsid w:val="00B10AEC"/>
    <w:rsid w:val="00B13D09"/>
    <w:rsid w:val="00B15650"/>
    <w:rsid w:val="00B222B3"/>
    <w:rsid w:val="00B31AAE"/>
    <w:rsid w:val="00B33C0C"/>
    <w:rsid w:val="00B406E1"/>
    <w:rsid w:val="00B54674"/>
    <w:rsid w:val="00B6327D"/>
    <w:rsid w:val="00B746D8"/>
    <w:rsid w:val="00B818BE"/>
    <w:rsid w:val="00B823A6"/>
    <w:rsid w:val="00B85579"/>
    <w:rsid w:val="00B86276"/>
    <w:rsid w:val="00BC728D"/>
    <w:rsid w:val="00BC7EE3"/>
    <w:rsid w:val="00BD5DF7"/>
    <w:rsid w:val="00BD7900"/>
    <w:rsid w:val="00BE3A57"/>
    <w:rsid w:val="00C0653A"/>
    <w:rsid w:val="00C13E00"/>
    <w:rsid w:val="00C16FEA"/>
    <w:rsid w:val="00C252DC"/>
    <w:rsid w:val="00C301F0"/>
    <w:rsid w:val="00C510DA"/>
    <w:rsid w:val="00C532C3"/>
    <w:rsid w:val="00C606A4"/>
    <w:rsid w:val="00C65290"/>
    <w:rsid w:val="00C84E71"/>
    <w:rsid w:val="00C85143"/>
    <w:rsid w:val="00C91046"/>
    <w:rsid w:val="00C910D3"/>
    <w:rsid w:val="00CB3367"/>
    <w:rsid w:val="00CD751E"/>
    <w:rsid w:val="00CE72B2"/>
    <w:rsid w:val="00D01026"/>
    <w:rsid w:val="00D160AF"/>
    <w:rsid w:val="00D23FCC"/>
    <w:rsid w:val="00D36DA6"/>
    <w:rsid w:val="00D61662"/>
    <w:rsid w:val="00D61F02"/>
    <w:rsid w:val="00D678E0"/>
    <w:rsid w:val="00DC02CB"/>
    <w:rsid w:val="00DC0D17"/>
    <w:rsid w:val="00DD348E"/>
    <w:rsid w:val="00E10F9C"/>
    <w:rsid w:val="00E21C58"/>
    <w:rsid w:val="00E4436D"/>
    <w:rsid w:val="00E74A79"/>
    <w:rsid w:val="00E85E00"/>
    <w:rsid w:val="00EA32ED"/>
    <w:rsid w:val="00EA63F9"/>
    <w:rsid w:val="00EC7566"/>
    <w:rsid w:val="00ED6355"/>
    <w:rsid w:val="00EF0C00"/>
    <w:rsid w:val="00EF5B7E"/>
    <w:rsid w:val="00EF7BAE"/>
    <w:rsid w:val="00F0525B"/>
    <w:rsid w:val="00F2060F"/>
    <w:rsid w:val="00F23BA6"/>
    <w:rsid w:val="00F2409D"/>
    <w:rsid w:val="00F323AC"/>
    <w:rsid w:val="00F40E3D"/>
    <w:rsid w:val="00F45C55"/>
    <w:rsid w:val="00F46970"/>
    <w:rsid w:val="00F50E41"/>
    <w:rsid w:val="00F57E44"/>
    <w:rsid w:val="00F664EB"/>
    <w:rsid w:val="00F711F8"/>
    <w:rsid w:val="00F8086F"/>
    <w:rsid w:val="00F91BC1"/>
    <w:rsid w:val="00F93B08"/>
    <w:rsid w:val="00F960A5"/>
    <w:rsid w:val="00FA642A"/>
    <w:rsid w:val="00FB1806"/>
    <w:rsid w:val="00FB1B4D"/>
    <w:rsid w:val="00FB2611"/>
    <w:rsid w:val="00FB5946"/>
    <w:rsid w:val="00FD490C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DB3F"/>
  <w15:chartTrackingRefBased/>
  <w15:docId w15:val="{EC7C5556-6D27-4390-9B49-59B4E601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69D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4C1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C1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99055-FB2E-4100-A36F-7032B0B18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0FD5B-8967-4421-911F-F400375664D1}"/>
</file>

<file path=customXml/itemProps3.xml><?xml version="1.0" encoding="utf-8"?>
<ds:datastoreItem xmlns:ds="http://schemas.openxmlformats.org/officeDocument/2006/customXml" ds:itemID="{BDEB5F53-BB15-4CC3-B28F-F3B8CF58AFAC}"/>
</file>

<file path=customXml/itemProps4.xml><?xml version="1.0" encoding="utf-8"?>
<ds:datastoreItem xmlns:ds="http://schemas.openxmlformats.org/officeDocument/2006/customXml" ds:itemID="{C0B370A2-068D-42F4-B6FB-CD54F80A1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Huong Giang(VD)</dc:creator>
  <cp:keywords/>
  <dc:description/>
  <cp:lastModifiedBy>Nguyen Thuy Ha</cp:lastModifiedBy>
  <cp:revision>6</cp:revision>
  <cp:lastPrinted>2024-08-19T03:33:00Z</cp:lastPrinted>
  <dcterms:created xsi:type="dcterms:W3CDTF">2024-08-19T03:05:00Z</dcterms:created>
  <dcterms:modified xsi:type="dcterms:W3CDTF">2024-08-19T07:24:00Z</dcterms:modified>
</cp:coreProperties>
</file>